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35B43" w14:textId="77777777" w:rsidR="00030506" w:rsidRPr="008A3F36" w:rsidRDefault="00FC4E3E">
      <w:pPr>
        <w:jc w:val="center"/>
        <w:rPr>
          <w:rFonts w:ascii="Verdana" w:hAnsi="Verdana"/>
        </w:rPr>
      </w:pPr>
      <w:r w:rsidRPr="008A3F36">
        <w:rPr>
          <w:rFonts w:ascii="Verdana" w:hAnsi="Verdana"/>
          <w:b/>
        </w:rPr>
        <w:t>IEEE P7012</w:t>
      </w:r>
      <w:r w:rsidR="008A3F36" w:rsidRPr="008A3F36">
        <w:rPr>
          <w:rFonts w:ascii="Verdana" w:hAnsi="Verdana"/>
          <w:b/>
        </w:rPr>
        <w:t xml:space="preserve"> </w:t>
      </w:r>
      <w:r w:rsidR="00CC2F2E" w:rsidRPr="008A3F36">
        <w:rPr>
          <w:rFonts w:ascii="Verdana" w:hAnsi="Verdana"/>
          <w:b/>
        </w:rPr>
        <w:t>Working Group</w:t>
      </w:r>
    </w:p>
    <w:p w14:paraId="09B0DBCE" w14:textId="0465DA5D" w:rsidR="00030506" w:rsidRPr="008A3F36" w:rsidRDefault="00117347" w:rsidP="008A3F36">
      <w:pPr>
        <w:pStyle w:val="BodyText"/>
      </w:pPr>
      <w:r>
        <w:t xml:space="preserve">Unofficial Meeting - Notes </w:t>
      </w:r>
      <w:r w:rsidR="00FC4E3E" w:rsidRPr="008A3F36">
        <w:br/>
      </w:r>
      <w:r>
        <w:t>11</w:t>
      </w:r>
      <w:r w:rsidR="005640F1">
        <w:t xml:space="preserve"> </w:t>
      </w:r>
      <w:r w:rsidR="00D22B84">
        <w:t>June 2019</w:t>
      </w:r>
      <w:r w:rsidR="003A5BC6">
        <w:t>, 11:30 AM – 1:3</w:t>
      </w:r>
      <w:r w:rsidR="00FC4E3E" w:rsidRPr="008A3F36">
        <w:t>0 PM</w:t>
      </w:r>
      <w:r w:rsidR="00890D18">
        <w:t xml:space="preserve"> (E</w:t>
      </w:r>
      <w:r w:rsidR="00617276">
        <w:t>T)</w:t>
      </w:r>
    </w:p>
    <w:p w14:paraId="60ED25BB" w14:textId="77777777" w:rsidR="00030506" w:rsidRPr="008A3F36" w:rsidRDefault="00030506">
      <w:pPr>
        <w:jc w:val="center"/>
        <w:rPr>
          <w:rFonts w:ascii="Verdana" w:hAnsi="Verdana"/>
          <w:sz w:val="22"/>
          <w:szCs w:val="22"/>
        </w:rPr>
      </w:pPr>
    </w:p>
    <w:p w14:paraId="04CD641C" w14:textId="77777777" w:rsidR="00030506" w:rsidRDefault="00030506">
      <w:pPr>
        <w:rPr>
          <w:rFonts w:ascii="Verdana" w:hAnsi="Verdana"/>
          <w:sz w:val="22"/>
          <w:szCs w:val="22"/>
        </w:rPr>
      </w:pPr>
    </w:p>
    <w:p w14:paraId="146A17FF" w14:textId="5FA09DCC" w:rsidR="004E3780" w:rsidRDefault="004E3780">
      <w:pPr>
        <w:rPr>
          <w:rFonts w:ascii="Verdana" w:hAnsi="Verdana"/>
          <w:sz w:val="22"/>
          <w:szCs w:val="22"/>
        </w:rPr>
      </w:pPr>
      <w:r>
        <w:rPr>
          <w:rFonts w:ascii="Verdana" w:hAnsi="Verdana"/>
          <w:sz w:val="22"/>
          <w:szCs w:val="22"/>
        </w:rPr>
        <w:t>Since the quorum requirements were not met</w:t>
      </w:r>
      <w:r w:rsidR="008D606C">
        <w:rPr>
          <w:rFonts w:ascii="Verdana" w:hAnsi="Verdana"/>
          <w:sz w:val="22"/>
          <w:szCs w:val="22"/>
        </w:rPr>
        <w:t xml:space="preserve"> at the time of the roll call and attendance</w:t>
      </w:r>
      <w:r>
        <w:rPr>
          <w:rFonts w:ascii="Verdana" w:hAnsi="Verdana"/>
          <w:sz w:val="22"/>
          <w:szCs w:val="22"/>
        </w:rPr>
        <w:t>, this was designated an unofficial WG meeting.</w:t>
      </w:r>
    </w:p>
    <w:p w14:paraId="45273CDF" w14:textId="77777777" w:rsidR="004E3780" w:rsidRPr="008A3F36" w:rsidRDefault="004E3780">
      <w:pPr>
        <w:rPr>
          <w:rFonts w:ascii="Verdana" w:hAnsi="Verdana"/>
          <w:sz w:val="22"/>
          <w:szCs w:val="22"/>
        </w:rPr>
      </w:pPr>
    </w:p>
    <w:p w14:paraId="2B44F7A2" w14:textId="2EB60D58" w:rsidR="00030506" w:rsidRDefault="007129DA" w:rsidP="00E475BC">
      <w:pPr>
        <w:pStyle w:val="ListParagraph"/>
        <w:numPr>
          <w:ilvl w:val="0"/>
          <w:numId w:val="2"/>
        </w:numPr>
        <w:autoSpaceDE w:val="0"/>
        <w:autoSpaceDN w:val="0"/>
        <w:adjustRightInd w:val="0"/>
        <w:ind w:left="851" w:hanging="567"/>
        <w:rPr>
          <w:rFonts w:ascii="Verdana" w:hAnsi="Verdana"/>
          <w:sz w:val="22"/>
          <w:szCs w:val="22"/>
        </w:rPr>
      </w:pPr>
      <w:r>
        <w:rPr>
          <w:rFonts w:ascii="Verdana" w:hAnsi="Verdana"/>
          <w:sz w:val="22"/>
          <w:szCs w:val="22"/>
        </w:rPr>
        <w:t xml:space="preserve">New attendees to </w:t>
      </w:r>
      <w:r w:rsidR="00643D39">
        <w:rPr>
          <w:rFonts w:ascii="Verdana" w:hAnsi="Verdana"/>
          <w:sz w:val="22"/>
          <w:szCs w:val="22"/>
        </w:rPr>
        <w:t>be sent welcome mail</w:t>
      </w:r>
      <w:r>
        <w:rPr>
          <w:rFonts w:ascii="Verdana" w:hAnsi="Verdana"/>
          <w:sz w:val="22"/>
          <w:szCs w:val="22"/>
        </w:rPr>
        <w:t xml:space="preserve"> by Secretary / Program Manager outlining Policies &amp; Procedures (P&amp;P)</w:t>
      </w:r>
      <w:r w:rsidR="00643D39">
        <w:rPr>
          <w:rFonts w:ascii="Verdana" w:hAnsi="Verdana"/>
          <w:sz w:val="22"/>
          <w:szCs w:val="22"/>
        </w:rPr>
        <w:t xml:space="preserve"> for requesting voting status from Chair when it becomes applicable.</w:t>
      </w:r>
    </w:p>
    <w:p w14:paraId="72BF5CC5" w14:textId="31B053DB" w:rsidR="007C367E" w:rsidRDefault="007C367E" w:rsidP="00E475BC">
      <w:pPr>
        <w:pStyle w:val="ListParagraph"/>
        <w:numPr>
          <w:ilvl w:val="0"/>
          <w:numId w:val="2"/>
        </w:numPr>
        <w:autoSpaceDE w:val="0"/>
        <w:autoSpaceDN w:val="0"/>
        <w:adjustRightInd w:val="0"/>
        <w:ind w:left="851" w:hanging="567"/>
        <w:rPr>
          <w:rFonts w:ascii="Verdana" w:hAnsi="Verdana"/>
          <w:sz w:val="22"/>
          <w:szCs w:val="22"/>
        </w:rPr>
      </w:pPr>
      <w:r>
        <w:rPr>
          <w:rFonts w:ascii="Verdana" w:hAnsi="Verdana"/>
          <w:sz w:val="22"/>
          <w:szCs w:val="22"/>
        </w:rPr>
        <w:t>Our sponsor is</w:t>
      </w:r>
      <w:r w:rsidRPr="007C367E">
        <w:rPr>
          <w:rFonts w:ascii="Verdana" w:hAnsi="Verdana"/>
          <w:sz w:val="22"/>
          <w:szCs w:val="22"/>
        </w:rPr>
        <w:t xml:space="preserve"> IEEE Society on Social Implications of Technology/Social Implications of Technology Standards Committee (SSIT/SC)</w:t>
      </w:r>
      <w:r w:rsidR="007129DA">
        <w:rPr>
          <w:rFonts w:ascii="Verdana" w:hAnsi="Verdana"/>
          <w:sz w:val="22"/>
          <w:szCs w:val="22"/>
        </w:rPr>
        <w:t xml:space="preserve">. Volunteers invited to </w:t>
      </w:r>
      <w:r w:rsidR="007129DA" w:rsidRPr="002C12E7">
        <w:rPr>
          <w:rFonts w:ascii="Verdana" w:hAnsi="Verdana"/>
          <w:b/>
          <w:sz w:val="22"/>
          <w:szCs w:val="22"/>
        </w:rPr>
        <w:t>liaison (tech</w:t>
      </w:r>
      <w:r w:rsidR="00570419" w:rsidRPr="002C12E7">
        <w:rPr>
          <w:rFonts w:ascii="Verdana" w:hAnsi="Verdana"/>
          <w:b/>
          <w:sz w:val="22"/>
          <w:szCs w:val="22"/>
        </w:rPr>
        <w:t>nical)</w:t>
      </w:r>
      <w:r w:rsidR="00570419">
        <w:rPr>
          <w:rFonts w:ascii="Verdana" w:hAnsi="Verdana"/>
          <w:sz w:val="22"/>
          <w:szCs w:val="22"/>
        </w:rPr>
        <w:t xml:space="preserve"> with other WGs.</w:t>
      </w:r>
      <w:r w:rsidR="007129DA">
        <w:rPr>
          <w:rFonts w:ascii="Verdana" w:hAnsi="Verdana"/>
          <w:sz w:val="22"/>
          <w:szCs w:val="22"/>
        </w:rPr>
        <w:t xml:space="preserve"> </w:t>
      </w:r>
    </w:p>
    <w:p w14:paraId="3D8D641B" w14:textId="54521874" w:rsidR="00AF6868" w:rsidRPr="007C367E" w:rsidRDefault="00570419" w:rsidP="00E475BC">
      <w:pPr>
        <w:pStyle w:val="ListParagraph"/>
        <w:numPr>
          <w:ilvl w:val="0"/>
          <w:numId w:val="2"/>
        </w:numPr>
        <w:autoSpaceDE w:val="0"/>
        <w:autoSpaceDN w:val="0"/>
        <w:adjustRightInd w:val="0"/>
        <w:ind w:left="851" w:hanging="567"/>
        <w:rPr>
          <w:rFonts w:ascii="Verdana" w:hAnsi="Verdana"/>
          <w:sz w:val="22"/>
          <w:szCs w:val="22"/>
        </w:rPr>
      </w:pPr>
      <w:r>
        <w:rPr>
          <w:rFonts w:ascii="Verdana" w:hAnsi="Verdana"/>
          <w:sz w:val="22"/>
          <w:szCs w:val="22"/>
        </w:rPr>
        <w:t xml:space="preserve">We need a </w:t>
      </w:r>
      <w:r w:rsidRPr="002C12E7">
        <w:rPr>
          <w:rFonts w:ascii="Verdana" w:hAnsi="Verdana"/>
          <w:b/>
          <w:sz w:val="22"/>
          <w:szCs w:val="22"/>
        </w:rPr>
        <w:t>technical editor</w:t>
      </w:r>
      <w:r>
        <w:rPr>
          <w:rFonts w:ascii="Verdana" w:hAnsi="Verdana"/>
          <w:sz w:val="22"/>
          <w:szCs w:val="22"/>
        </w:rPr>
        <w:t xml:space="preserve"> to bring together all the parts of the draft standard. A young professional / student who has skills and interest (ad finds value in doing this for her resume) would be ideal. This person must be a member of the WG to qualify as a candidate. According to IEEE P&amp;P, there has to be an </w:t>
      </w:r>
      <w:r w:rsidRPr="002C12E7">
        <w:rPr>
          <w:rFonts w:ascii="Verdana" w:hAnsi="Verdana"/>
          <w:b/>
          <w:sz w:val="22"/>
          <w:szCs w:val="22"/>
        </w:rPr>
        <w:t>election via email ballot</w:t>
      </w:r>
      <w:r>
        <w:rPr>
          <w:rFonts w:ascii="Verdana" w:hAnsi="Verdana"/>
          <w:sz w:val="22"/>
          <w:szCs w:val="22"/>
        </w:rPr>
        <w:t>.</w:t>
      </w:r>
    </w:p>
    <w:p w14:paraId="1CAAD1E2" w14:textId="3C6EE09B" w:rsidR="007C367E" w:rsidRDefault="00570419" w:rsidP="00E475BC">
      <w:pPr>
        <w:pStyle w:val="ListParagraph"/>
        <w:numPr>
          <w:ilvl w:val="0"/>
          <w:numId w:val="2"/>
        </w:numPr>
        <w:autoSpaceDE w:val="0"/>
        <w:autoSpaceDN w:val="0"/>
        <w:adjustRightInd w:val="0"/>
        <w:ind w:left="851" w:hanging="567"/>
        <w:rPr>
          <w:rFonts w:ascii="Verdana" w:hAnsi="Verdana"/>
          <w:sz w:val="22"/>
          <w:szCs w:val="22"/>
        </w:rPr>
      </w:pPr>
      <w:r>
        <w:rPr>
          <w:rFonts w:ascii="Verdana" w:hAnsi="Verdana"/>
          <w:sz w:val="22"/>
          <w:szCs w:val="22"/>
        </w:rPr>
        <w:t xml:space="preserve">This meeting reached a quorum after the roll call and affiliations had been completed. In such cases, it can be declared as an official meeting and approvals for draft minutes may be taken subsequently. (This was not known at the time of the meeting). </w:t>
      </w:r>
      <w:r w:rsidR="008F4378">
        <w:rPr>
          <w:rFonts w:ascii="Verdana" w:hAnsi="Verdana"/>
          <w:sz w:val="22"/>
          <w:szCs w:val="22"/>
        </w:rPr>
        <w:br/>
      </w:r>
      <w:r w:rsidR="008F4378" w:rsidRPr="00BD70CE">
        <w:rPr>
          <w:rFonts w:ascii="Verdana" w:hAnsi="Verdana"/>
          <w:b/>
          <w:sz w:val="22"/>
          <w:szCs w:val="22"/>
        </w:rPr>
        <w:t>Action:</w:t>
      </w:r>
      <w:r w:rsidR="008F4378">
        <w:rPr>
          <w:rFonts w:ascii="Verdana" w:hAnsi="Verdana"/>
          <w:sz w:val="22"/>
          <w:szCs w:val="22"/>
        </w:rPr>
        <w:t xml:space="preserve"> Christy</w:t>
      </w:r>
      <w:r>
        <w:rPr>
          <w:rFonts w:ascii="Verdana" w:hAnsi="Verdana"/>
          <w:sz w:val="22"/>
          <w:szCs w:val="22"/>
        </w:rPr>
        <w:t xml:space="preserve"> to </w:t>
      </w:r>
      <w:r w:rsidRPr="002C12E7">
        <w:rPr>
          <w:rFonts w:ascii="Verdana" w:hAnsi="Verdana"/>
          <w:b/>
          <w:sz w:val="22"/>
          <w:szCs w:val="22"/>
        </w:rPr>
        <w:t>coordinate approval of draft minutes</w:t>
      </w:r>
      <w:r>
        <w:rPr>
          <w:rFonts w:ascii="Verdana" w:hAnsi="Verdana"/>
          <w:sz w:val="22"/>
          <w:szCs w:val="22"/>
        </w:rPr>
        <w:t xml:space="preserve"> of the May 14, 2019 meeting, </w:t>
      </w:r>
      <w:r w:rsidRPr="002C12E7">
        <w:rPr>
          <w:rFonts w:ascii="Verdana" w:hAnsi="Verdana"/>
          <w:b/>
          <w:sz w:val="22"/>
          <w:szCs w:val="22"/>
        </w:rPr>
        <w:t>via email ballot</w:t>
      </w:r>
      <w:r>
        <w:rPr>
          <w:rFonts w:ascii="Verdana" w:hAnsi="Verdana"/>
          <w:sz w:val="22"/>
          <w:szCs w:val="22"/>
        </w:rPr>
        <w:t xml:space="preserve">. </w:t>
      </w:r>
    </w:p>
    <w:p w14:paraId="505AD876" w14:textId="417F5CDF" w:rsidR="00AF6868" w:rsidRPr="00AF6868" w:rsidRDefault="002C12E7" w:rsidP="00E475BC">
      <w:pPr>
        <w:pStyle w:val="ListParagraph"/>
        <w:numPr>
          <w:ilvl w:val="0"/>
          <w:numId w:val="2"/>
        </w:numPr>
        <w:autoSpaceDE w:val="0"/>
        <w:autoSpaceDN w:val="0"/>
        <w:adjustRightInd w:val="0"/>
        <w:ind w:left="851" w:hanging="567"/>
        <w:rPr>
          <w:rFonts w:ascii="Verdana" w:hAnsi="Verdana"/>
          <w:sz w:val="22"/>
          <w:szCs w:val="22"/>
        </w:rPr>
      </w:pPr>
      <w:r>
        <w:rPr>
          <w:rFonts w:ascii="Verdana" w:hAnsi="Verdana"/>
          <w:sz w:val="22"/>
          <w:szCs w:val="22"/>
        </w:rPr>
        <w:t xml:space="preserve">Bernd’s presentation in the offline meeting is a conceptual model that is aspirational. We should </w:t>
      </w:r>
      <w:r w:rsidRPr="002C12E7">
        <w:rPr>
          <w:rFonts w:ascii="Verdana" w:hAnsi="Verdana"/>
          <w:b/>
          <w:sz w:val="22"/>
          <w:szCs w:val="22"/>
        </w:rPr>
        <w:t>use the ISO 22600 as the basis</w:t>
      </w:r>
      <w:r>
        <w:rPr>
          <w:rFonts w:ascii="Verdana" w:hAnsi="Verdana"/>
          <w:sz w:val="22"/>
          <w:szCs w:val="22"/>
        </w:rPr>
        <w:t xml:space="preserve"> for our standard. The WG needs to fully understand and process ISO 22600. </w:t>
      </w:r>
      <w:r w:rsidR="008F4378">
        <w:rPr>
          <w:rFonts w:ascii="Verdana" w:hAnsi="Verdana"/>
          <w:sz w:val="22"/>
          <w:szCs w:val="22"/>
        </w:rPr>
        <w:br/>
      </w:r>
      <w:r w:rsidR="008F4378" w:rsidRPr="00BD70CE">
        <w:rPr>
          <w:rFonts w:ascii="Verdana" w:hAnsi="Verdana"/>
          <w:b/>
          <w:sz w:val="22"/>
          <w:szCs w:val="22"/>
        </w:rPr>
        <w:t>Action:</w:t>
      </w:r>
      <w:r w:rsidR="008F4378">
        <w:rPr>
          <w:rFonts w:ascii="Verdana" w:hAnsi="Verdana"/>
          <w:sz w:val="22"/>
          <w:szCs w:val="22"/>
        </w:rPr>
        <w:t xml:space="preserve"> </w:t>
      </w:r>
      <w:r>
        <w:rPr>
          <w:rFonts w:ascii="Verdana" w:hAnsi="Verdana"/>
          <w:sz w:val="22"/>
          <w:szCs w:val="22"/>
        </w:rPr>
        <w:t>Christy to share the document.</w:t>
      </w:r>
    </w:p>
    <w:p w14:paraId="211C5D7E" w14:textId="72A434ED" w:rsidR="00AF6868" w:rsidRPr="00AF6868" w:rsidRDefault="002C12E7" w:rsidP="00E475BC">
      <w:pPr>
        <w:pStyle w:val="ListParagraph"/>
        <w:numPr>
          <w:ilvl w:val="0"/>
          <w:numId w:val="2"/>
        </w:numPr>
        <w:autoSpaceDE w:val="0"/>
        <w:autoSpaceDN w:val="0"/>
        <w:adjustRightInd w:val="0"/>
        <w:ind w:left="851" w:hanging="567"/>
        <w:rPr>
          <w:rFonts w:ascii="Verdana" w:hAnsi="Verdana"/>
          <w:sz w:val="22"/>
          <w:szCs w:val="22"/>
        </w:rPr>
      </w:pPr>
      <w:proofErr w:type="gramStart"/>
      <w:r>
        <w:rPr>
          <w:rFonts w:ascii="Verdana" w:hAnsi="Verdana"/>
          <w:sz w:val="22"/>
          <w:szCs w:val="22"/>
        </w:rPr>
        <w:t>The use case call was attended by Lisa and Jim</w:t>
      </w:r>
      <w:proofErr w:type="gramEnd"/>
      <w:r>
        <w:rPr>
          <w:rFonts w:ascii="Verdana" w:hAnsi="Verdana"/>
          <w:sz w:val="22"/>
          <w:szCs w:val="22"/>
        </w:rPr>
        <w:t xml:space="preserve">. Lisa proposed a “template” </w:t>
      </w:r>
      <w:proofErr w:type="gramStart"/>
      <w:r>
        <w:rPr>
          <w:rFonts w:ascii="Verdana" w:hAnsi="Verdana"/>
          <w:sz w:val="22"/>
          <w:szCs w:val="22"/>
        </w:rPr>
        <w:t>approach which</w:t>
      </w:r>
      <w:proofErr w:type="gramEnd"/>
      <w:r>
        <w:rPr>
          <w:rFonts w:ascii="Verdana" w:hAnsi="Verdana"/>
          <w:sz w:val="22"/>
          <w:szCs w:val="22"/>
        </w:rPr>
        <w:t xml:space="preserve"> was debated at length. David noted that the word ‘template’ </w:t>
      </w:r>
      <w:proofErr w:type="spellStart"/>
      <w:r>
        <w:rPr>
          <w:rFonts w:ascii="Verdana" w:hAnsi="Verdana"/>
          <w:sz w:val="22"/>
          <w:szCs w:val="22"/>
        </w:rPr>
        <w:t>viz</w:t>
      </w:r>
      <w:proofErr w:type="spellEnd"/>
      <w:r>
        <w:rPr>
          <w:rFonts w:ascii="Verdana" w:hAnsi="Verdana"/>
          <w:sz w:val="22"/>
          <w:szCs w:val="22"/>
        </w:rPr>
        <w:t xml:space="preserve"> a collection of terms to negotiate with the other party, is not right</w:t>
      </w:r>
      <w:r w:rsidR="00343F35">
        <w:rPr>
          <w:rFonts w:ascii="Verdana" w:hAnsi="Verdana"/>
          <w:sz w:val="22"/>
          <w:szCs w:val="22"/>
        </w:rPr>
        <w:t xml:space="preserve"> because our standard likely has unanticipated use cases</w:t>
      </w:r>
      <w:r>
        <w:rPr>
          <w:rFonts w:ascii="Verdana" w:hAnsi="Verdana"/>
          <w:sz w:val="22"/>
          <w:szCs w:val="22"/>
        </w:rPr>
        <w:t xml:space="preserve">. The standard should focus on what kind of language we need to use for </w:t>
      </w:r>
      <w:r w:rsidRPr="002C12E7">
        <w:rPr>
          <w:rFonts w:ascii="Verdana" w:hAnsi="Verdana"/>
          <w:b/>
          <w:sz w:val="22"/>
          <w:szCs w:val="22"/>
        </w:rPr>
        <w:t>machine-</w:t>
      </w:r>
      <w:proofErr w:type="spellStart"/>
      <w:r w:rsidRPr="002C12E7">
        <w:rPr>
          <w:rFonts w:ascii="Verdana" w:hAnsi="Verdana"/>
          <w:b/>
          <w:sz w:val="22"/>
          <w:szCs w:val="22"/>
        </w:rPr>
        <w:t>readableness</w:t>
      </w:r>
      <w:proofErr w:type="spellEnd"/>
      <w:r w:rsidRPr="002C12E7">
        <w:rPr>
          <w:rFonts w:ascii="Verdana" w:hAnsi="Verdana"/>
          <w:b/>
          <w:sz w:val="22"/>
          <w:szCs w:val="22"/>
        </w:rPr>
        <w:t xml:space="preserve"> and machine-</w:t>
      </w:r>
      <w:proofErr w:type="spellStart"/>
      <w:r w:rsidRPr="002C12E7">
        <w:rPr>
          <w:rFonts w:ascii="Verdana" w:hAnsi="Verdana"/>
          <w:b/>
          <w:sz w:val="22"/>
          <w:szCs w:val="22"/>
        </w:rPr>
        <w:t>actionableness</w:t>
      </w:r>
      <w:proofErr w:type="spellEnd"/>
      <w:r>
        <w:rPr>
          <w:rFonts w:ascii="Verdana" w:hAnsi="Verdana"/>
          <w:sz w:val="22"/>
          <w:szCs w:val="22"/>
        </w:rPr>
        <w:t xml:space="preserve">. Instead of templates, we should use “registries”, </w:t>
      </w:r>
      <w:r w:rsidR="00343F35">
        <w:rPr>
          <w:rFonts w:ascii="Verdana" w:hAnsi="Verdana"/>
          <w:sz w:val="22"/>
          <w:szCs w:val="22"/>
        </w:rPr>
        <w:t xml:space="preserve">which hold vetted and </w:t>
      </w:r>
      <w:proofErr w:type="spellStart"/>
      <w:r w:rsidR="00343F35">
        <w:rPr>
          <w:rFonts w:ascii="Verdana" w:hAnsi="Verdana"/>
          <w:sz w:val="22"/>
          <w:szCs w:val="22"/>
        </w:rPr>
        <w:t>unvetted</w:t>
      </w:r>
      <w:proofErr w:type="spellEnd"/>
      <w:r w:rsidR="00343F35">
        <w:rPr>
          <w:rFonts w:ascii="Verdana" w:hAnsi="Verdana"/>
          <w:sz w:val="22"/>
          <w:szCs w:val="22"/>
        </w:rPr>
        <w:t xml:space="preserve"> </w:t>
      </w:r>
      <w:r>
        <w:rPr>
          <w:rFonts w:ascii="Verdana" w:hAnsi="Verdana"/>
          <w:sz w:val="22"/>
          <w:szCs w:val="22"/>
        </w:rPr>
        <w:t>terms along with information on who has vetted them for w</w:t>
      </w:r>
      <w:r w:rsidR="00D53103">
        <w:rPr>
          <w:rFonts w:ascii="Verdana" w:hAnsi="Verdana"/>
          <w:sz w:val="22"/>
          <w:szCs w:val="22"/>
        </w:rPr>
        <w:t>hat purpose. Doc explained that keeping it simple and limited to contract law should be the remit of our standard.</w:t>
      </w:r>
    </w:p>
    <w:p w14:paraId="06F22D71" w14:textId="77777777" w:rsidR="00794785" w:rsidRDefault="00343F35" w:rsidP="00E475BC">
      <w:pPr>
        <w:pStyle w:val="ListParagraph"/>
        <w:numPr>
          <w:ilvl w:val="0"/>
          <w:numId w:val="2"/>
        </w:numPr>
        <w:autoSpaceDE w:val="0"/>
        <w:autoSpaceDN w:val="0"/>
        <w:adjustRightInd w:val="0"/>
        <w:ind w:left="851" w:hanging="567"/>
        <w:rPr>
          <w:rFonts w:ascii="Verdana" w:hAnsi="Verdana"/>
          <w:sz w:val="22"/>
          <w:szCs w:val="22"/>
        </w:rPr>
      </w:pPr>
      <w:r>
        <w:rPr>
          <w:rFonts w:ascii="Verdana" w:hAnsi="Verdana"/>
          <w:sz w:val="22"/>
          <w:szCs w:val="22"/>
        </w:rPr>
        <w:t xml:space="preserve">Mary- Use cases can come from product development (start with user goals) or engineering focused (the server needs to connect with a device). </w:t>
      </w:r>
    </w:p>
    <w:p w14:paraId="209A3B41" w14:textId="5E8176BE" w:rsidR="00AF6868" w:rsidRPr="00343F35" w:rsidRDefault="008E36F5" w:rsidP="008E36F5">
      <w:pPr>
        <w:pStyle w:val="ListParagraph"/>
        <w:autoSpaceDE w:val="0"/>
        <w:autoSpaceDN w:val="0"/>
        <w:adjustRightInd w:val="0"/>
        <w:ind w:left="851"/>
        <w:rPr>
          <w:rFonts w:ascii="Verdana" w:hAnsi="Verdana"/>
          <w:sz w:val="22"/>
          <w:szCs w:val="22"/>
        </w:rPr>
      </w:pPr>
      <w:r>
        <w:rPr>
          <w:rFonts w:ascii="Verdana" w:hAnsi="Verdana"/>
          <w:sz w:val="22"/>
          <w:szCs w:val="22"/>
        </w:rPr>
        <w:t>Lisa</w:t>
      </w:r>
      <w:r w:rsidR="00794785">
        <w:rPr>
          <w:rFonts w:ascii="Verdana" w:hAnsi="Verdana"/>
          <w:sz w:val="22"/>
          <w:szCs w:val="22"/>
        </w:rPr>
        <w:t xml:space="preserve"> i</w:t>
      </w:r>
      <w:r w:rsidR="00A618C4">
        <w:rPr>
          <w:rFonts w:ascii="Verdana" w:hAnsi="Verdana"/>
          <w:sz w:val="22"/>
          <w:szCs w:val="22"/>
        </w:rPr>
        <w:t xml:space="preserve">llustrated </w:t>
      </w:r>
      <w:r w:rsidR="00794785">
        <w:rPr>
          <w:rFonts w:ascii="Verdana" w:hAnsi="Verdana"/>
          <w:sz w:val="22"/>
          <w:szCs w:val="22"/>
        </w:rPr>
        <w:t xml:space="preserve">the output of her use case </w:t>
      </w:r>
      <w:r w:rsidR="00B24125">
        <w:rPr>
          <w:rFonts w:ascii="Verdana" w:hAnsi="Verdana"/>
          <w:sz w:val="22"/>
          <w:szCs w:val="22"/>
        </w:rPr>
        <w:t>spreadsheet</w:t>
      </w:r>
      <w:r w:rsidR="00794785">
        <w:rPr>
          <w:rFonts w:ascii="Verdana" w:hAnsi="Verdana"/>
          <w:sz w:val="22"/>
          <w:szCs w:val="22"/>
        </w:rPr>
        <w:t xml:space="preserve"> rolled up</w:t>
      </w:r>
      <w:r w:rsidR="00B24125">
        <w:rPr>
          <w:rFonts w:ascii="Verdana" w:hAnsi="Verdana"/>
          <w:sz w:val="22"/>
          <w:szCs w:val="22"/>
        </w:rPr>
        <w:t xml:space="preserve"> into </w:t>
      </w:r>
      <w:proofErr w:type="gramStart"/>
      <w:r w:rsidR="00B24125">
        <w:rPr>
          <w:rFonts w:ascii="Verdana" w:hAnsi="Verdana"/>
          <w:sz w:val="22"/>
          <w:szCs w:val="22"/>
        </w:rPr>
        <w:t>an</w:t>
      </w:r>
      <w:proofErr w:type="gramEnd"/>
      <w:r w:rsidR="00343F35" w:rsidRPr="00343F35">
        <w:rPr>
          <w:rFonts w:ascii="Verdana" w:hAnsi="Verdana"/>
          <w:sz w:val="22"/>
          <w:szCs w:val="22"/>
        </w:rPr>
        <w:t xml:space="preserve"> </w:t>
      </w:r>
      <w:r w:rsidR="001C4C65">
        <w:rPr>
          <w:rFonts w:ascii="Verdana" w:hAnsi="Verdana"/>
          <w:sz w:val="22"/>
          <w:szCs w:val="22"/>
        </w:rPr>
        <w:t>prototype</w:t>
      </w:r>
      <w:r w:rsidR="00343F35" w:rsidRPr="00343F35">
        <w:rPr>
          <w:rFonts w:ascii="Verdana" w:hAnsi="Verdana"/>
          <w:sz w:val="22"/>
          <w:szCs w:val="22"/>
        </w:rPr>
        <w:t xml:space="preserve"> with “levers” / “switches”</w:t>
      </w:r>
      <w:r w:rsidR="00343F35">
        <w:rPr>
          <w:rFonts w:ascii="Verdana" w:hAnsi="Verdana"/>
          <w:sz w:val="22"/>
          <w:szCs w:val="22"/>
        </w:rPr>
        <w:t xml:space="preserve"> to help users avoid tyranny of choice.</w:t>
      </w:r>
      <w:r w:rsidR="00A618C4">
        <w:rPr>
          <w:rFonts w:ascii="Verdana" w:hAnsi="Verdana"/>
          <w:sz w:val="22"/>
          <w:szCs w:val="22"/>
        </w:rPr>
        <w:t xml:space="preserve"> </w:t>
      </w:r>
      <w:r>
        <w:rPr>
          <w:rFonts w:ascii="Verdana" w:hAnsi="Verdana"/>
          <w:sz w:val="22"/>
          <w:szCs w:val="22"/>
        </w:rPr>
        <w:t>No stalking must be the default from the user’s perspective.</w:t>
      </w:r>
    </w:p>
    <w:p w14:paraId="20D097F6" w14:textId="0AC5CD72" w:rsidR="00F427D2" w:rsidRPr="008E36F5" w:rsidRDefault="008E36F5" w:rsidP="00E475BC">
      <w:pPr>
        <w:pStyle w:val="ListParagraph"/>
        <w:numPr>
          <w:ilvl w:val="0"/>
          <w:numId w:val="2"/>
        </w:numPr>
        <w:autoSpaceDE w:val="0"/>
        <w:autoSpaceDN w:val="0"/>
        <w:adjustRightInd w:val="0"/>
        <w:ind w:left="851" w:hanging="567"/>
        <w:rPr>
          <w:rFonts w:ascii="Verdana" w:hAnsi="Verdana"/>
          <w:sz w:val="22"/>
          <w:szCs w:val="22"/>
        </w:rPr>
      </w:pPr>
      <w:r w:rsidRPr="008E36F5">
        <w:rPr>
          <w:rFonts w:ascii="Verdana" w:hAnsi="Verdana"/>
          <w:sz w:val="22"/>
          <w:szCs w:val="22"/>
        </w:rPr>
        <w:t xml:space="preserve">There </w:t>
      </w:r>
      <w:r>
        <w:rPr>
          <w:rFonts w:ascii="Verdana" w:hAnsi="Verdana"/>
          <w:sz w:val="22"/>
          <w:szCs w:val="22"/>
        </w:rPr>
        <w:t>are 2 levels of use cases. At the lower level</w:t>
      </w:r>
      <w:r w:rsidRPr="008E36F5">
        <w:rPr>
          <w:rFonts w:ascii="Verdana" w:hAnsi="Verdana"/>
          <w:sz w:val="22"/>
          <w:szCs w:val="22"/>
        </w:rPr>
        <w:t xml:space="preserve"> what the engineers are supposed to</w:t>
      </w:r>
      <w:r>
        <w:rPr>
          <w:rFonts w:ascii="Verdana" w:hAnsi="Verdana"/>
          <w:sz w:val="22"/>
          <w:szCs w:val="22"/>
        </w:rPr>
        <w:t xml:space="preserve"> build and the higher level what the users are trying to achieve (as stated in their own terms). In this, because it’s </w:t>
      </w:r>
      <w:proofErr w:type="gramStart"/>
      <w:r>
        <w:rPr>
          <w:rFonts w:ascii="Verdana" w:hAnsi="Verdana"/>
          <w:sz w:val="22"/>
          <w:szCs w:val="22"/>
        </w:rPr>
        <w:t>machine readable</w:t>
      </w:r>
      <w:proofErr w:type="gramEnd"/>
      <w:r>
        <w:rPr>
          <w:rFonts w:ascii="Verdana" w:hAnsi="Verdana"/>
          <w:sz w:val="22"/>
          <w:szCs w:val="22"/>
        </w:rPr>
        <w:t xml:space="preserve"> and it’s focused on terms, it’s focused on the lower level of specification. </w:t>
      </w:r>
      <w:proofErr w:type="gramStart"/>
      <w:r w:rsidRPr="008E36F5">
        <w:rPr>
          <w:rFonts w:ascii="Verdana" w:hAnsi="Verdana"/>
          <w:b/>
          <w:sz w:val="22"/>
          <w:szCs w:val="22"/>
        </w:rPr>
        <w:lastRenderedPageBreak/>
        <w:t>Machine readable</w:t>
      </w:r>
      <w:proofErr w:type="gramEnd"/>
      <w:r w:rsidRPr="008E36F5">
        <w:rPr>
          <w:rFonts w:ascii="Verdana" w:hAnsi="Verdana"/>
          <w:b/>
          <w:sz w:val="22"/>
          <w:szCs w:val="22"/>
        </w:rPr>
        <w:t xml:space="preserve"> means how the machines can communicate on behalf of users</w:t>
      </w:r>
      <w:r>
        <w:rPr>
          <w:rFonts w:ascii="Verdana" w:hAnsi="Verdana"/>
          <w:sz w:val="22"/>
          <w:szCs w:val="22"/>
        </w:rPr>
        <w:t>: one of the reason for being machine readable rather than directly user/human understandable is because we need to translate what the user wants into machine readable form. Users may or may not understand that translation.</w:t>
      </w:r>
      <w:r w:rsidR="008F4378">
        <w:rPr>
          <w:rFonts w:ascii="Verdana" w:hAnsi="Verdana"/>
          <w:sz w:val="22"/>
          <w:szCs w:val="22"/>
        </w:rPr>
        <w:t xml:space="preserve"> This is a machine language of terms, similar to machine language of a contract. </w:t>
      </w:r>
      <w:r w:rsidR="008F4378" w:rsidRPr="008F4378">
        <w:rPr>
          <w:rFonts w:ascii="Verdana" w:hAnsi="Verdana"/>
          <w:b/>
          <w:sz w:val="22"/>
          <w:szCs w:val="22"/>
        </w:rPr>
        <w:t>The actual words of a contract are a legal assembly language for terms</w:t>
      </w:r>
      <w:r w:rsidR="008F4378">
        <w:rPr>
          <w:rFonts w:ascii="Verdana" w:hAnsi="Verdana"/>
          <w:sz w:val="22"/>
          <w:szCs w:val="22"/>
        </w:rPr>
        <w:t>. Each party’s lawyer is the “agent” which, in our case, could be software.</w:t>
      </w:r>
    </w:p>
    <w:p w14:paraId="6BB28758" w14:textId="7E499521" w:rsidR="00F23FF7" w:rsidRPr="00F23FF7" w:rsidRDefault="008A1691" w:rsidP="00E475BC">
      <w:pPr>
        <w:pStyle w:val="ListParagraph"/>
        <w:numPr>
          <w:ilvl w:val="0"/>
          <w:numId w:val="2"/>
        </w:numPr>
        <w:autoSpaceDE w:val="0"/>
        <w:autoSpaceDN w:val="0"/>
        <w:adjustRightInd w:val="0"/>
        <w:ind w:left="851" w:hanging="567"/>
        <w:rPr>
          <w:rFonts w:ascii="Verdana" w:hAnsi="Verdana"/>
          <w:sz w:val="22"/>
          <w:szCs w:val="22"/>
        </w:rPr>
      </w:pPr>
      <w:r>
        <w:rPr>
          <w:rFonts w:ascii="Verdana" w:hAnsi="Verdana"/>
          <w:sz w:val="22"/>
          <w:szCs w:val="22"/>
        </w:rPr>
        <w:t>Most people really</w:t>
      </w:r>
      <w:r w:rsidR="008F4378">
        <w:rPr>
          <w:rFonts w:ascii="Verdana" w:hAnsi="Verdana"/>
          <w:sz w:val="22"/>
          <w:szCs w:val="22"/>
        </w:rPr>
        <w:t xml:space="preserve"> wan</w:t>
      </w:r>
      <w:r>
        <w:rPr>
          <w:rFonts w:ascii="Verdana" w:hAnsi="Verdana"/>
          <w:sz w:val="22"/>
          <w:szCs w:val="22"/>
        </w:rPr>
        <w:t>t a trusted source that can protect their interests (privacy). Research shows that 96% of people would like to depend on experts they can trust to just tell them the right choice(s).</w:t>
      </w:r>
    </w:p>
    <w:p w14:paraId="177872D6" w14:textId="00351601" w:rsidR="00F23FF7" w:rsidRPr="00620473" w:rsidRDefault="00B11EDD" w:rsidP="00E475BC">
      <w:pPr>
        <w:pStyle w:val="ListParagraph"/>
        <w:numPr>
          <w:ilvl w:val="0"/>
          <w:numId w:val="2"/>
        </w:numPr>
        <w:autoSpaceDE w:val="0"/>
        <w:autoSpaceDN w:val="0"/>
        <w:adjustRightInd w:val="0"/>
        <w:ind w:left="851" w:hanging="567"/>
        <w:rPr>
          <w:rFonts w:ascii="Verdana" w:hAnsi="Verdana"/>
          <w:sz w:val="22"/>
          <w:szCs w:val="22"/>
        </w:rPr>
      </w:pPr>
      <w:r w:rsidRPr="00620473">
        <w:rPr>
          <w:rFonts w:ascii="Verdana" w:hAnsi="Verdana"/>
          <w:sz w:val="22"/>
          <w:szCs w:val="22"/>
        </w:rPr>
        <w:t>Putting our group’s</w:t>
      </w:r>
      <w:r w:rsidR="00620473">
        <w:rPr>
          <w:rFonts w:ascii="Verdana" w:hAnsi="Verdana"/>
          <w:sz w:val="22"/>
          <w:szCs w:val="22"/>
        </w:rPr>
        <w:t xml:space="preserve"> work</w:t>
      </w:r>
      <w:r w:rsidRPr="00620473">
        <w:rPr>
          <w:rFonts w:ascii="Verdana" w:hAnsi="Verdana"/>
          <w:sz w:val="22"/>
          <w:szCs w:val="22"/>
        </w:rPr>
        <w:t xml:space="preserve"> in context</w:t>
      </w:r>
      <w:r w:rsidR="00620473">
        <w:rPr>
          <w:rFonts w:ascii="Verdana" w:hAnsi="Verdana"/>
          <w:sz w:val="22"/>
          <w:szCs w:val="22"/>
        </w:rPr>
        <w:t>,</w:t>
      </w:r>
      <w:r w:rsidRPr="00620473">
        <w:rPr>
          <w:rFonts w:ascii="Verdana" w:hAnsi="Verdana"/>
          <w:sz w:val="22"/>
          <w:szCs w:val="22"/>
        </w:rPr>
        <w:t xml:space="preserve"> Customer Commons</w:t>
      </w:r>
      <w:r w:rsidR="00620473">
        <w:rPr>
          <w:rFonts w:ascii="Verdana" w:hAnsi="Verdana"/>
          <w:sz w:val="22"/>
          <w:szCs w:val="22"/>
        </w:rPr>
        <w:t xml:space="preserve"> is like the </w:t>
      </w:r>
      <w:proofErr w:type="spellStart"/>
      <w:r w:rsidR="00620473">
        <w:rPr>
          <w:rFonts w:ascii="Verdana" w:hAnsi="Verdana"/>
          <w:sz w:val="22"/>
          <w:szCs w:val="22"/>
        </w:rPr>
        <w:t>the</w:t>
      </w:r>
      <w:proofErr w:type="spellEnd"/>
      <w:r w:rsidR="00620473">
        <w:rPr>
          <w:rFonts w:ascii="Verdana" w:hAnsi="Verdana"/>
          <w:sz w:val="22"/>
          <w:szCs w:val="22"/>
        </w:rPr>
        <w:t xml:space="preserve"> trusted lawyer on the individual’s side, and our WG is working at a lower level: we’re a machine readable framework into which Customer Commons’ various legal structures and contracting procedures can be translated for machines to operate with. </w:t>
      </w:r>
    </w:p>
    <w:p w14:paraId="54BA6447" w14:textId="196B1495" w:rsidR="00EA694F" w:rsidRPr="00EA694F" w:rsidRDefault="00F5419B" w:rsidP="00EA694F">
      <w:pPr>
        <w:pStyle w:val="ListParagraph"/>
        <w:numPr>
          <w:ilvl w:val="0"/>
          <w:numId w:val="2"/>
        </w:numPr>
        <w:ind w:left="851" w:hanging="567"/>
        <w:rPr>
          <w:rFonts w:ascii="Verdana" w:hAnsi="Verdana"/>
          <w:sz w:val="22"/>
          <w:szCs w:val="22"/>
        </w:rPr>
      </w:pPr>
      <w:r w:rsidRPr="00EA694F">
        <w:rPr>
          <w:rFonts w:ascii="Verdana" w:hAnsi="Verdana"/>
          <w:b/>
          <w:sz w:val="22"/>
          <w:szCs w:val="22"/>
        </w:rPr>
        <w:t>Adrian</w:t>
      </w:r>
      <w:r>
        <w:rPr>
          <w:rFonts w:ascii="Verdana" w:hAnsi="Verdana"/>
          <w:sz w:val="22"/>
          <w:szCs w:val="22"/>
        </w:rPr>
        <w:t xml:space="preserve"> suggests a gap analysis between an existing solution that allows users to specify privacy terms, and what we hope to put into our standard.</w:t>
      </w:r>
      <w:r w:rsidR="00EA694F">
        <w:rPr>
          <w:rFonts w:ascii="Verdana" w:hAnsi="Verdana"/>
          <w:sz w:val="22"/>
          <w:szCs w:val="22"/>
        </w:rPr>
        <w:t xml:space="preserve"> E.g. </w:t>
      </w:r>
      <w:proofErr w:type="spellStart"/>
      <w:r w:rsidR="00EA694F" w:rsidRPr="00EA694F">
        <w:rPr>
          <w:rFonts w:ascii="Verdana" w:hAnsi="Verdana"/>
          <w:sz w:val="22"/>
          <w:szCs w:val="22"/>
        </w:rPr>
        <w:t>Conde</w:t>
      </w:r>
      <w:proofErr w:type="spellEnd"/>
      <w:r w:rsidR="00EA694F" w:rsidRPr="00EA694F">
        <w:rPr>
          <w:rFonts w:ascii="Verdana" w:hAnsi="Verdana"/>
          <w:sz w:val="22"/>
          <w:szCs w:val="22"/>
        </w:rPr>
        <w:t xml:space="preserve"> Nast has implemented user-sett</w:t>
      </w:r>
      <w:r w:rsidR="00EA694F">
        <w:rPr>
          <w:rFonts w:ascii="Verdana" w:hAnsi="Verdana"/>
          <w:sz w:val="22"/>
          <w:szCs w:val="22"/>
        </w:rPr>
        <w:t>a</w:t>
      </w:r>
      <w:r w:rsidR="00EA694F" w:rsidRPr="00EA694F">
        <w:rPr>
          <w:rFonts w:ascii="Verdana" w:hAnsi="Verdana"/>
          <w:sz w:val="22"/>
          <w:szCs w:val="22"/>
        </w:rPr>
        <w:t xml:space="preserve">ble privacy terms via the </w:t>
      </w:r>
      <w:proofErr w:type="gramStart"/>
      <w:r w:rsidR="00EA694F" w:rsidRPr="00EA694F">
        <w:rPr>
          <w:rFonts w:ascii="Verdana" w:hAnsi="Verdana"/>
          <w:sz w:val="22"/>
          <w:szCs w:val="22"/>
        </w:rPr>
        <w:t>cookie warning</w:t>
      </w:r>
      <w:proofErr w:type="gramEnd"/>
      <w:r w:rsidR="00EA694F" w:rsidRPr="00EA694F">
        <w:rPr>
          <w:rFonts w:ascii="Verdana" w:hAnsi="Verdana"/>
          <w:sz w:val="22"/>
          <w:szCs w:val="22"/>
        </w:rPr>
        <w:t xml:space="preserve"> box.</w:t>
      </w:r>
      <w:r w:rsidR="00EA694F">
        <w:rPr>
          <w:rFonts w:ascii="Verdana" w:hAnsi="Verdana"/>
          <w:sz w:val="22"/>
          <w:szCs w:val="22"/>
        </w:rPr>
        <w:t xml:space="preserve"> </w:t>
      </w:r>
      <w:hyperlink r:id="rId9" w:anchor="introduction" w:history="1">
        <w:r w:rsidR="00EA694F" w:rsidRPr="00EA694F">
          <w:rPr>
            <w:rStyle w:val="Hyperlink"/>
            <w:rFonts w:ascii="Verdana" w:hAnsi="Verdana"/>
            <w:sz w:val="22"/>
            <w:szCs w:val="22"/>
          </w:rPr>
          <w:t>https://www.condenast.com/privacy-policy/#introduction</w:t>
        </w:r>
      </w:hyperlink>
      <w:r w:rsidR="00EA694F" w:rsidRPr="00EA694F">
        <w:rPr>
          <w:rFonts w:ascii="Verdana" w:hAnsi="Verdana"/>
          <w:sz w:val="22"/>
          <w:szCs w:val="22"/>
        </w:rPr>
        <w:t xml:space="preserve"> </w:t>
      </w:r>
    </w:p>
    <w:p w14:paraId="61A391D0" w14:textId="41C56B81" w:rsidR="00670BAA" w:rsidRPr="00EA694F" w:rsidRDefault="00EA694F" w:rsidP="00EA694F">
      <w:pPr>
        <w:pStyle w:val="ListParagraph"/>
        <w:numPr>
          <w:ilvl w:val="0"/>
          <w:numId w:val="2"/>
        </w:numPr>
        <w:autoSpaceDE w:val="0"/>
        <w:autoSpaceDN w:val="0"/>
        <w:adjustRightInd w:val="0"/>
        <w:ind w:left="851" w:hanging="567"/>
        <w:rPr>
          <w:rFonts w:ascii="Verdana" w:hAnsi="Verdana"/>
          <w:sz w:val="22"/>
          <w:szCs w:val="22"/>
        </w:rPr>
      </w:pPr>
      <w:r>
        <w:rPr>
          <w:rFonts w:ascii="Verdana" w:hAnsi="Verdana"/>
          <w:b/>
          <w:sz w:val="22"/>
          <w:szCs w:val="22"/>
        </w:rPr>
        <w:t>David</w:t>
      </w:r>
      <w:r>
        <w:rPr>
          <w:rFonts w:ascii="Verdana" w:hAnsi="Verdana"/>
          <w:sz w:val="22"/>
          <w:szCs w:val="22"/>
        </w:rPr>
        <w:t xml:space="preserve">- </w:t>
      </w:r>
      <w:r w:rsidRPr="00EA694F">
        <w:rPr>
          <w:rFonts w:ascii="Verdana" w:hAnsi="Verdana"/>
          <w:sz w:val="22"/>
          <w:szCs w:val="22"/>
          <w:u w:val="single"/>
        </w:rPr>
        <w:t>Despite the fact that people want a technical solution to privacy, it cannot arise from the technology itself.</w:t>
      </w:r>
      <w:r>
        <w:rPr>
          <w:rFonts w:ascii="Verdana" w:hAnsi="Verdana"/>
          <w:sz w:val="22"/>
          <w:szCs w:val="22"/>
          <w:u w:val="single"/>
        </w:rPr>
        <w:t xml:space="preserve"> </w:t>
      </w:r>
      <w:r w:rsidRPr="00EA694F">
        <w:rPr>
          <w:rFonts w:ascii="Verdana" w:hAnsi="Verdana"/>
          <w:sz w:val="22"/>
          <w:szCs w:val="22"/>
        </w:rPr>
        <w:t xml:space="preserve">The technology can only do the </w:t>
      </w:r>
      <w:proofErr w:type="gramStart"/>
      <w:r w:rsidRPr="00EA694F">
        <w:rPr>
          <w:rFonts w:ascii="Verdana" w:hAnsi="Verdana"/>
          <w:sz w:val="22"/>
          <w:szCs w:val="22"/>
        </w:rPr>
        <w:t>book-keeping</w:t>
      </w:r>
      <w:proofErr w:type="gramEnd"/>
      <w:r w:rsidRPr="00EA694F">
        <w:rPr>
          <w:rFonts w:ascii="Verdana" w:hAnsi="Verdana"/>
          <w:sz w:val="22"/>
          <w:szCs w:val="22"/>
        </w:rPr>
        <w:t xml:space="preserve"> of agreements that are largely scoped outside the system.</w:t>
      </w:r>
    </w:p>
    <w:p w14:paraId="0828D463" w14:textId="77777777" w:rsidR="00EA694F" w:rsidRDefault="00EA694F" w:rsidP="00EB2089">
      <w:pPr>
        <w:pStyle w:val="ListParagraph"/>
        <w:numPr>
          <w:ilvl w:val="0"/>
          <w:numId w:val="2"/>
        </w:numPr>
        <w:autoSpaceDE w:val="0"/>
        <w:autoSpaceDN w:val="0"/>
        <w:adjustRightInd w:val="0"/>
        <w:ind w:left="851" w:hanging="567"/>
        <w:rPr>
          <w:rFonts w:ascii="Verdana" w:hAnsi="Verdana"/>
          <w:sz w:val="22"/>
          <w:szCs w:val="22"/>
        </w:rPr>
      </w:pPr>
      <w:r w:rsidRPr="00EA694F">
        <w:rPr>
          <w:rFonts w:ascii="Verdana" w:hAnsi="Verdana"/>
          <w:b/>
          <w:sz w:val="22"/>
          <w:szCs w:val="22"/>
        </w:rPr>
        <w:t>Lisa</w:t>
      </w:r>
      <w:r>
        <w:rPr>
          <w:rFonts w:ascii="Verdana" w:hAnsi="Verdana"/>
          <w:sz w:val="22"/>
          <w:szCs w:val="22"/>
        </w:rPr>
        <w:t>- There are 3 lists of use cases we can work with</w:t>
      </w:r>
    </w:p>
    <w:p w14:paraId="10753FDC" w14:textId="77777777" w:rsidR="00EA694F" w:rsidRDefault="00EA694F" w:rsidP="00EA694F">
      <w:pPr>
        <w:pStyle w:val="ListParagraph"/>
        <w:numPr>
          <w:ilvl w:val="1"/>
          <w:numId w:val="2"/>
        </w:numPr>
        <w:autoSpaceDE w:val="0"/>
        <w:autoSpaceDN w:val="0"/>
        <w:adjustRightInd w:val="0"/>
        <w:rPr>
          <w:rFonts w:ascii="Verdana" w:hAnsi="Verdana"/>
          <w:sz w:val="22"/>
          <w:szCs w:val="22"/>
        </w:rPr>
      </w:pPr>
      <w:r>
        <w:rPr>
          <w:rFonts w:ascii="Verdana" w:hAnsi="Verdana"/>
          <w:b/>
          <w:sz w:val="22"/>
          <w:szCs w:val="22"/>
        </w:rPr>
        <w:t>Iain / John h</w:t>
      </w:r>
      <w:r w:rsidRPr="00EA694F">
        <w:rPr>
          <w:rFonts w:ascii="Verdana" w:hAnsi="Verdana"/>
          <w:sz w:val="22"/>
          <w:szCs w:val="22"/>
        </w:rPr>
        <w:t>ave worked on an example that has 6 reasons for why an organization should be storing personal data, 20 data types and several purposes for use of the data</w:t>
      </w:r>
      <w:r>
        <w:rPr>
          <w:rFonts w:ascii="Verdana" w:hAnsi="Verdana"/>
          <w:sz w:val="22"/>
          <w:szCs w:val="22"/>
        </w:rPr>
        <w:t>;</w:t>
      </w:r>
    </w:p>
    <w:p w14:paraId="413BE9FC" w14:textId="77777777" w:rsidR="00EA694F" w:rsidRPr="00EA694F" w:rsidRDefault="00EA694F" w:rsidP="00EA694F">
      <w:pPr>
        <w:pStyle w:val="ListParagraph"/>
        <w:numPr>
          <w:ilvl w:val="1"/>
          <w:numId w:val="2"/>
        </w:numPr>
        <w:autoSpaceDE w:val="0"/>
        <w:autoSpaceDN w:val="0"/>
        <w:adjustRightInd w:val="0"/>
        <w:rPr>
          <w:rFonts w:ascii="Verdana" w:hAnsi="Verdana"/>
          <w:sz w:val="22"/>
          <w:szCs w:val="22"/>
        </w:rPr>
      </w:pPr>
      <w:r>
        <w:rPr>
          <w:rFonts w:ascii="Verdana" w:hAnsi="Verdana"/>
          <w:b/>
          <w:sz w:val="22"/>
          <w:szCs w:val="22"/>
        </w:rPr>
        <w:t xml:space="preserve">Customer Commons </w:t>
      </w:r>
      <w:r w:rsidRPr="00EA694F">
        <w:rPr>
          <w:rFonts w:ascii="Verdana" w:hAnsi="Verdana"/>
          <w:sz w:val="22"/>
          <w:szCs w:val="22"/>
        </w:rPr>
        <w:t>use cases</w:t>
      </w:r>
      <w:r>
        <w:rPr>
          <w:rFonts w:ascii="Verdana" w:hAnsi="Verdana"/>
          <w:b/>
          <w:sz w:val="22"/>
          <w:szCs w:val="22"/>
        </w:rPr>
        <w:t xml:space="preserve"> </w:t>
      </w:r>
    </w:p>
    <w:p w14:paraId="5B993DF7" w14:textId="77777777" w:rsidR="00EA694F" w:rsidRDefault="00EA694F" w:rsidP="00EA694F">
      <w:pPr>
        <w:pStyle w:val="ListParagraph"/>
        <w:numPr>
          <w:ilvl w:val="1"/>
          <w:numId w:val="2"/>
        </w:numPr>
        <w:autoSpaceDE w:val="0"/>
        <w:autoSpaceDN w:val="0"/>
        <w:adjustRightInd w:val="0"/>
        <w:rPr>
          <w:rFonts w:ascii="Verdana" w:hAnsi="Verdana"/>
          <w:sz w:val="22"/>
          <w:szCs w:val="22"/>
        </w:rPr>
      </w:pPr>
      <w:r>
        <w:rPr>
          <w:rFonts w:ascii="Verdana" w:hAnsi="Verdana"/>
          <w:b/>
          <w:sz w:val="22"/>
          <w:szCs w:val="22"/>
        </w:rPr>
        <w:t xml:space="preserve">Lisa’s </w:t>
      </w:r>
      <w:r w:rsidRPr="00EA694F">
        <w:rPr>
          <w:rFonts w:ascii="Verdana" w:hAnsi="Verdana"/>
          <w:sz w:val="22"/>
          <w:szCs w:val="22"/>
        </w:rPr>
        <w:t>list</w:t>
      </w:r>
    </w:p>
    <w:p w14:paraId="7C08FAD4" w14:textId="77777777" w:rsidR="003169F8" w:rsidRDefault="00EA694F" w:rsidP="00EA694F">
      <w:pPr>
        <w:pStyle w:val="ListParagraph"/>
        <w:autoSpaceDE w:val="0"/>
        <w:autoSpaceDN w:val="0"/>
        <w:adjustRightInd w:val="0"/>
        <w:ind w:left="851"/>
        <w:rPr>
          <w:rFonts w:ascii="Verdana" w:hAnsi="Verdana"/>
          <w:sz w:val="22"/>
          <w:szCs w:val="22"/>
        </w:rPr>
      </w:pPr>
      <w:r w:rsidRPr="00BD70CE">
        <w:rPr>
          <w:rFonts w:ascii="Verdana" w:hAnsi="Verdana"/>
          <w:b/>
          <w:sz w:val="22"/>
          <w:szCs w:val="22"/>
        </w:rPr>
        <w:t>Action:</w:t>
      </w:r>
      <w:r>
        <w:rPr>
          <w:rFonts w:ascii="Verdana" w:hAnsi="Verdana"/>
          <w:sz w:val="22"/>
          <w:szCs w:val="22"/>
        </w:rPr>
        <w:t xml:space="preserve"> Mary agreed to drive the use </w:t>
      </w:r>
      <w:proofErr w:type="gramStart"/>
      <w:r>
        <w:rPr>
          <w:rFonts w:ascii="Verdana" w:hAnsi="Verdana"/>
          <w:sz w:val="22"/>
          <w:szCs w:val="22"/>
        </w:rPr>
        <w:t>case work</w:t>
      </w:r>
      <w:proofErr w:type="gramEnd"/>
      <w:r>
        <w:rPr>
          <w:rFonts w:ascii="Verdana" w:hAnsi="Verdana"/>
          <w:sz w:val="22"/>
          <w:szCs w:val="22"/>
        </w:rPr>
        <w:t>.</w:t>
      </w:r>
    </w:p>
    <w:p w14:paraId="1723FC54" w14:textId="4A5DD86E" w:rsidR="003169F8" w:rsidRPr="003169F8" w:rsidRDefault="003169F8" w:rsidP="003169F8">
      <w:pPr>
        <w:pStyle w:val="ListParagraph"/>
        <w:numPr>
          <w:ilvl w:val="0"/>
          <w:numId w:val="2"/>
        </w:numPr>
        <w:autoSpaceDE w:val="0"/>
        <w:autoSpaceDN w:val="0"/>
        <w:adjustRightInd w:val="0"/>
        <w:ind w:left="851" w:hanging="567"/>
        <w:rPr>
          <w:rFonts w:ascii="Verdana" w:hAnsi="Verdana"/>
          <w:sz w:val="22"/>
          <w:szCs w:val="22"/>
        </w:rPr>
      </w:pPr>
      <w:r>
        <w:rPr>
          <w:rFonts w:ascii="Verdana" w:hAnsi="Verdana"/>
          <w:b/>
          <w:sz w:val="22"/>
          <w:szCs w:val="22"/>
        </w:rPr>
        <w:t xml:space="preserve">Adrian- Self Sovereign Identity </w:t>
      </w:r>
      <w:r w:rsidRPr="003169F8">
        <w:rPr>
          <w:rFonts w:ascii="Verdana" w:hAnsi="Verdana"/>
          <w:sz w:val="22"/>
          <w:szCs w:val="22"/>
        </w:rPr>
        <w:t xml:space="preserve">should be </w:t>
      </w:r>
      <w:r>
        <w:rPr>
          <w:rFonts w:ascii="Verdana" w:hAnsi="Verdana"/>
          <w:sz w:val="22"/>
          <w:szCs w:val="22"/>
        </w:rPr>
        <w:t>looked at when there’s a need for signatures and when we start talking about machine readability in context of the contract. Push it back by 3-4 months.</w:t>
      </w:r>
      <w:bookmarkStart w:id="0" w:name="_GoBack"/>
      <w:bookmarkEnd w:id="0"/>
    </w:p>
    <w:p w14:paraId="52C3A317" w14:textId="367A9146" w:rsidR="0000401E" w:rsidRPr="003169F8" w:rsidRDefault="0000401E" w:rsidP="003169F8">
      <w:pPr>
        <w:pStyle w:val="ListParagraph"/>
        <w:autoSpaceDE w:val="0"/>
        <w:autoSpaceDN w:val="0"/>
        <w:adjustRightInd w:val="0"/>
        <w:ind w:left="851"/>
        <w:rPr>
          <w:rFonts w:ascii="Verdana" w:hAnsi="Verdana"/>
          <w:sz w:val="22"/>
          <w:szCs w:val="22"/>
        </w:rPr>
      </w:pPr>
    </w:p>
    <w:p w14:paraId="3CD0427F" w14:textId="77777777" w:rsidR="002A35F8" w:rsidRDefault="002A35F8" w:rsidP="002A35F8">
      <w:pPr>
        <w:autoSpaceDE w:val="0"/>
        <w:autoSpaceDN w:val="0"/>
        <w:adjustRightInd w:val="0"/>
        <w:rPr>
          <w:rFonts w:ascii="Verdana" w:hAnsi="Verdana"/>
          <w:sz w:val="22"/>
          <w:szCs w:val="22"/>
        </w:rPr>
      </w:pPr>
    </w:p>
    <w:p w14:paraId="4A0D3611" w14:textId="2333246C" w:rsidR="002A35F8" w:rsidRPr="002A35F8" w:rsidRDefault="00D3127B" w:rsidP="002A35F8">
      <w:pPr>
        <w:autoSpaceDE w:val="0"/>
        <w:autoSpaceDN w:val="0"/>
        <w:adjustRightInd w:val="0"/>
        <w:rPr>
          <w:rFonts w:ascii="Verdana" w:hAnsi="Verdana"/>
          <w:sz w:val="22"/>
          <w:szCs w:val="22"/>
        </w:rPr>
      </w:pPr>
      <w:r w:rsidRPr="003169F8">
        <w:rPr>
          <w:rFonts w:ascii="Verdana" w:hAnsi="Verdana"/>
          <w:b/>
          <w:sz w:val="22"/>
          <w:szCs w:val="22"/>
        </w:rPr>
        <w:t>Note:</w:t>
      </w:r>
      <w:r>
        <w:rPr>
          <w:rFonts w:ascii="Verdana" w:hAnsi="Verdana"/>
          <w:sz w:val="22"/>
          <w:szCs w:val="22"/>
        </w:rPr>
        <w:t xml:space="preserve"> </w:t>
      </w:r>
      <w:r w:rsidR="002A35F8">
        <w:rPr>
          <w:rFonts w:ascii="Verdana" w:hAnsi="Verdana"/>
          <w:sz w:val="22"/>
          <w:szCs w:val="22"/>
        </w:rPr>
        <w:t>Chat transcript</w:t>
      </w:r>
      <w:r>
        <w:rPr>
          <w:rFonts w:ascii="Verdana" w:hAnsi="Verdana"/>
          <w:sz w:val="22"/>
          <w:szCs w:val="22"/>
        </w:rPr>
        <w:t xml:space="preserve"> </w:t>
      </w:r>
      <w:r w:rsidR="002A35F8">
        <w:rPr>
          <w:rFonts w:ascii="Verdana" w:hAnsi="Verdana"/>
          <w:sz w:val="22"/>
          <w:szCs w:val="22"/>
        </w:rPr>
        <w:t>is not included in these notes</w:t>
      </w:r>
      <w:r>
        <w:rPr>
          <w:rFonts w:ascii="Verdana" w:hAnsi="Verdana"/>
          <w:sz w:val="22"/>
          <w:szCs w:val="22"/>
        </w:rPr>
        <w:t>.</w:t>
      </w:r>
    </w:p>
    <w:p w14:paraId="3B355300" w14:textId="7F589FB3" w:rsidR="002A6073" w:rsidRDefault="002A6073" w:rsidP="002A6073">
      <w:pPr>
        <w:pStyle w:val="ListParagraph"/>
        <w:autoSpaceDE w:val="0"/>
        <w:autoSpaceDN w:val="0"/>
        <w:adjustRightInd w:val="0"/>
        <w:ind w:left="851"/>
        <w:rPr>
          <w:rFonts w:ascii="Verdana" w:hAnsi="Verdana"/>
          <w:sz w:val="22"/>
          <w:szCs w:val="22"/>
        </w:rPr>
      </w:pPr>
      <w:r>
        <w:rPr>
          <w:rFonts w:ascii="Verdana" w:hAnsi="Verdana"/>
          <w:sz w:val="22"/>
          <w:szCs w:val="22"/>
        </w:rPr>
        <w:br/>
      </w:r>
    </w:p>
    <w:p w14:paraId="3EE2EF5C" w14:textId="77777777" w:rsidR="00677856" w:rsidRPr="00440882" w:rsidRDefault="00677856" w:rsidP="002A6073">
      <w:pPr>
        <w:pStyle w:val="ListParagraph"/>
        <w:autoSpaceDE w:val="0"/>
        <w:autoSpaceDN w:val="0"/>
        <w:adjustRightInd w:val="0"/>
        <w:ind w:left="851"/>
        <w:rPr>
          <w:rFonts w:ascii="Verdana" w:hAnsi="Verdana"/>
          <w:sz w:val="22"/>
          <w:szCs w:val="22"/>
        </w:rPr>
      </w:pPr>
    </w:p>
    <w:sectPr w:rsidR="00677856" w:rsidRPr="00440882">
      <w:footerReference w:type="default" r:id="rId10"/>
      <w:headerReference w:type="first" r:id="rId11"/>
      <w:footerReference w:type="first" r:id="rId12"/>
      <w:pgSz w:w="12240" w:h="15840"/>
      <w:pgMar w:top="1440" w:right="1440" w:bottom="1440" w:left="1440" w:header="720" w:footer="144"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70DD2" w14:textId="77777777" w:rsidR="00EA694F" w:rsidRDefault="00EA694F">
      <w:r>
        <w:separator/>
      </w:r>
    </w:p>
  </w:endnote>
  <w:endnote w:type="continuationSeparator" w:id="0">
    <w:p w14:paraId="3C3A4971" w14:textId="77777777" w:rsidR="00EA694F" w:rsidRDefault="00EA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552C9" w14:textId="77777777" w:rsidR="00EA694F" w:rsidRDefault="00EA694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FE1E" w14:textId="77777777" w:rsidR="00EA694F" w:rsidRDefault="00EA694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DA32" w14:textId="77777777" w:rsidR="00EA694F" w:rsidRDefault="00EA694F">
      <w:r>
        <w:separator/>
      </w:r>
    </w:p>
  </w:footnote>
  <w:footnote w:type="continuationSeparator" w:id="0">
    <w:p w14:paraId="18FD7209" w14:textId="77777777" w:rsidR="00EA694F" w:rsidRDefault="00EA69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7754F" w14:textId="77777777" w:rsidR="00EA694F" w:rsidRDefault="00EA694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779"/>
    <w:multiLevelType w:val="multilevel"/>
    <w:tmpl w:val="979A7A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4344A0"/>
    <w:multiLevelType w:val="hybridMultilevel"/>
    <w:tmpl w:val="E2C080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2901E94"/>
    <w:multiLevelType w:val="hybridMultilevel"/>
    <w:tmpl w:val="B87C24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D805314"/>
    <w:multiLevelType w:val="multilevel"/>
    <w:tmpl w:val="360E0D16"/>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1303C85"/>
    <w:multiLevelType w:val="multilevel"/>
    <w:tmpl w:val="D0724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98231F"/>
    <w:multiLevelType w:val="multilevel"/>
    <w:tmpl w:val="03BED12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06"/>
    <w:rsid w:val="00002DDD"/>
    <w:rsid w:val="0000401E"/>
    <w:rsid w:val="00030506"/>
    <w:rsid w:val="0010460C"/>
    <w:rsid w:val="00110620"/>
    <w:rsid w:val="00117347"/>
    <w:rsid w:val="001A376C"/>
    <w:rsid w:val="001C4C65"/>
    <w:rsid w:val="002507B3"/>
    <w:rsid w:val="002A35F8"/>
    <w:rsid w:val="002A6073"/>
    <w:rsid w:val="002C12E7"/>
    <w:rsid w:val="002D7736"/>
    <w:rsid w:val="003169F8"/>
    <w:rsid w:val="00325415"/>
    <w:rsid w:val="00343F35"/>
    <w:rsid w:val="003A5BC6"/>
    <w:rsid w:val="003F6A10"/>
    <w:rsid w:val="00440882"/>
    <w:rsid w:val="00451DF5"/>
    <w:rsid w:val="00471C79"/>
    <w:rsid w:val="00483C09"/>
    <w:rsid w:val="004D6588"/>
    <w:rsid w:val="004E3780"/>
    <w:rsid w:val="005640F1"/>
    <w:rsid w:val="00570419"/>
    <w:rsid w:val="0057493A"/>
    <w:rsid w:val="00617276"/>
    <w:rsid w:val="00620473"/>
    <w:rsid w:val="00643D39"/>
    <w:rsid w:val="00670BAA"/>
    <w:rsid w:val="00677856"/>
    <w:rsid w:val="006F2DA8"/>
    <w:rsid w:val="007129DA"/>
    <w:rsid w:val="00751A60"/>
    <w:rsid w:val="00781B08"/>
    <w:rsid w:val="00794785"/>
    <w:rsid w:val="007C367E"/>
    <w:rsid w:val="008114F5"/>
    <w:rsid w:val="0083035D"/>
    <w:rsid w:val="00890D18"/>
    <w:rsid w:val="008A1691"/>
    <w:rsid w:val="008A3F36"/>
    <w:rsid w:val="008D606C"/>
    <w:rsid w:val="008E36F5"/>
    <w:rsid w:val="008F3963"/>
    <w:rsid w:val="008F4378"/>
    <w:rsid w:val="00921915"/>
    <w:rsid w:val="00A0751C"/>
    <w:rsid w:val="00A30C0F"/>
    <w:rsid w:val="00A618C4"/>
    <w:rsid w:val="00AF6868"/>
    <w:rsid w:val="00B11EDD"/>
    <w:rsid w:val="00B24125"/>
    <w:rsid w:val="00BD70CE"/>
    <w:rsid w:val="00BF147B"/>
    <w:rsid w:val="00C0785A"/>
    <w:rsid w:val="00C23E2D"/>
    <w:rsid w:val="00C40093"/>
    <w:rsid w:val="00C55645"/>
    <w:rsid w:val="00C977E5"/>
    <w:rsid w:val="00CC2F2E"/>
    <w:rsid w:val="00D22B84"/>
    <w:rsid w:val="00D3127B"/>
    <w:rsid w:val="00D32C38"/>
    <w:rsid w:val="00D35AF7"/>
    <w:rsid w:val="00D53103"/>
    <w:rsid w:val="00D64BB0"/>
    <w:rsid w:val="00DB09A1"/>
    <w:rsid w:val="00E475BC"/>
    <w:rsid w:val="00EA694F"/>
    <w:rsid w:val="00EB2089"/>
    <w:rsid w:val="00EE575F"/>
    <w:rsid w:val="00F06E0F"/>
    <w:rsid w:val="00F23FF7"/>
    <w:rsid w:val="00F35946"/>
    <w:rsid w:val="00F427D2"/>
    <w:rsid w:val="00F5419B"/>
    <w:rsid w:val="00F9418D"/>
    <w:rsid w:val="00FC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7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E3E"/>
    <w:rPr>
      <w:rFonts w:ascii="Segoe UI" w:hAnsi="Segoe UI" w:cs="Segoe UI"/>
      <w:sz w:val="18"/>
      <w:szCs w:val="18"/>
    </w:rPr>
  </w:style>
  <w:style w:type="paragraph" w:styleId="Header">
    <w:name w:val="header"/>
    <w:basedOn w:val="Normal"/>
    <w:link w:val="HeaderChar"/>
    <w:uiPriority w:val="99"/>
    <w:unhideWhenUsed/>
    <w:rsid w:val="00FC4E3E"/>
    <w:pPr>
      <w:tabs>
        <w:tab w:val="center" w:pos="4680"/>
        <w:tab w:val="right" w:pos="9360"/>
      </w:tabs>
    </w:pPr>
  </w:style>
  <w:style w:type="character" w:customStyle="1" w:styleId="HeaderChar">
    <w:name w:val="Header Char"/>
    <w:basedOn w:val="DefaultParagraphFont"/>
    <w:link w:val="Header"/>
    <w:uiPriority w:val="99"/>
    <w:rsid w:val="00FC4E3E"/>
  </w:style>
  <w:style w:type="paragraph" w:styleId="Footer">
    <w:name w:val="footer"/>
    <w:basedOn w:val="Normal"/>
    <w:link w:val="FooterChar"/>
    <w:uiPriority w:val="99"/>
    <w:unhideWhenUsed/>
    <w:rsid w:val="00FC4E3E"/>
    <w:pPr>
      <w:tabs>
        <w:tab w:val="center" w:pos="4680"/>
        <w:tab w:val="right" w:pos="9360"/>
      </w:tabs>
    </w:pPr>
  </w:style>
  <w:style w:type="character" w:customStyle="1" w:styleId="FooterChar">
    <w:name w:val="Footer Char"/>
    <w:basedOn w:val="DefaultParagraphFont"/>
    <w:link w:val="Footer"/>
    <w:uiPriority w:val="99"/>
    <w:rsid w:val="00FC4E3E"/>
  </w:style>
  <w:style w:type="paragraph" w:styleId="CommentSubject">
    <w:name w:val="annotation subject"/>
    <w:basedOn w:val="CommentText"/>
    <w:next w:val="CommentText"/>
    <w:link w:val="CommentSubjectChar"/>
    <w:uiPriority w:val="99"/>
    <w:semiHidden/>
    <w:unhideWhenUsed/>
    <w:rsid w:val="00FC4E3E"/>
    <w:rPr>
      <w:b/>
      <w:bCs/>
    </w:rPr>
  </w:style>
  <w:style w:type="character" w:customStyle="1" w:styleId="CommentSubjectChar">
    <w:name w:val="Comment Subject Char"/>
    <w:basedOn w:val="CommentTextChar"/>
    <w:link w:val="CommentSubject"/>
    <w:uiPriority w:val="99"/>
    <w:semiHidden/>
    <w:rsid w:val="00FC4E3E"/>
    <w:rPr>
      <w:b/>
      <w:bCs/>
      <w:sz w:val="20"/>
      <w:szCs w:val="20"/>
    </w:rPr>
  </w:style>
  <w:style w:type="character" w:styleId="Hyperlink">
    <w:name w:val="Hyperlink"/>
    <w:basedOn w:val="DefaultParagraphFont"/>
    <w:uiPriority w:val="99"/>
    <w:unhideWhenUsed/>
    <w:rsid w:val="00002DDD"/>
    <w:rPr>
      <w:color w:val="0000FF" w:themeColor="hyperlink"/>
      <w:u w:val="single"/>
    </w:rPr>
  </w:style>
  <w:style w:type="paragraph" w:styleId="BodyText">
    <w:name w:val="Body Text"/>
    <w:basedOn w:val="Normal"/>
    <w:link w:val="BodyTextChar"/>
    <w:uiPriority w:val="99"/>
    <w:unhideWhenUsed/>
    <w:rsid w:val="008A3F36"/>
    <w:pPr>
      <w:jc w:val="center"/>
    </w:pPr>
    <w:rPr>
      <w:rFonts w:ascii="Verdana" w:hAnsi="Verdana"/>
      <w:b/>
    </w:rPr>
  </w:style>
  <w:style w:type="character" w:customStyle="1" w:styleId="BodyTextChar">
    <w:name w:val="Body Text Char"/>
    <w:basedOn w:val="DefaultParagraphFont"/>
    <w:link w:val="BodyText"/>
    <w:uiPriority w:val="99"/>
    <w:rsid w:val="008A3F36"/>
    <w:rPr>
      <w:rFonts w:ascii="Verdana" w:hAnsi="Verdana"/>
      <w:b/>
    </w:rPr>
  </w:style>
  <w:style w:type="character" w:styleId="FollowedHyperlink">
    <w:name w:val="FollowedHyperlink"/>
    <w:basedOn w:val="DefaultParagraphFont"/>
    <w:uiPriority w:val="99"/>
    <w:semiHidden/>
    <w:unhideWhenUsed/>
    <w:rsid w:val="00CC2F2E"/>
    <w:rPr>
      <w:color w:val="800080" w:themeColor="followedHyperlink"/>
      <w:u w:val="single"/>
    </w:rPr>
  </w:style>
  <w:style w:type="paragraph" w:styleId="ListParagraph">
    <w:name w:val="List Paragraph"/>
    <w:basedOn w:val="Normal"/>
    <w:uiPriority w:val="34"/>
    <w:qFormat/>
    <w:rsid w:val="00110620"/>
    <w:pPr>
      <w:ind w:left="720"/>
      <w:contextualSpacing/>
    </w:pPr>
  </w:style>
  <w:style w:type="paragraph" w:styleId="BodyTextIndent">
    <w:name w:val="Body Text Indent"/>
    <w:basedOn w:val="Normal"/>
    <w:link w:val="BodyTextIndentChar"/>
    <w:uiPriority w:val="99"/>
    <w:unhideWhenUsed/>
    <w:rsid w:val="00110620"/>
    <w:pPr>
      <w:ind w:left="360"/>
    </w:pPr>
    <w:rPr>
      <w:rFonts w:ascii="Verdana" w:hAnsi="Verdana"/>
      <w:b/>
      <w:sz w:val="22"/>
      <w:szCs w:val="22"/>
    </w:rPr>
  </w:style>
  <w:style w:type="character" w:customStyle="1" w:styleId="BodyTextIndentChar">
    <w:name w:val="Body Text Indent Char"/>
    <w:basedOn w:val="DefaultParagraphFont"/>
    <w:link w:val="BodyTextIndent"/>
    <w:uiPriority w:val="99"/>
    <w:rsid w:val="00110620"/>
    <w:rPr>
      <w:rFonts w:ascii="Verdana" w:hAnsi="Verdana"/>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E3E"/>
    <w:rPr>
      <w:rFonts w:ascii="Segoe UI" w:hAnsi="Segoe UI" w:cs="Segoe UI"/>
      <w:sz w:val="18"/>
      <w:szCs w:val="18"/>
    </w:rPr>
  </w:style>
  <w:style w:type="paragraph" w:styleId="Header">
    <w:name w:val="header"/>
    <w:basedOn w:val="Normal"/>
    <w:link w:val="HeaderChar"/>
    <w:uiPriority w:val="99"/>
    <w:unhideWhenUsed/>
    <w:rsid w:val="00FC4E3E"/>
    <w:pPr>
      <w:tabs>
        <w:tab w:val="center" w:pos="4680"/>
        <w:tab w:val="right" w:pos="9360"/>
      </w:tabs>
    </w:pPr>
  </w:style>
  <w:style w:type="character" w:customStyle="1" w:styleId="HeaderChar">
    <w:name w:val="Header Char"/>
    <w:basedOn w:val="DefaultParagraphFont"/>
    <w:link w:val="Header"/>
    <w:uiPriority w:val="99"/>
    <w:rsid w:val="00FC4E3E"/>
  </w:style>
  <w:style w:type="paragraph" w:styleId="Footer">
    <w:name w:val="footer"/>
    <w:basedOn w:val="Normal"/>
    <w:link w:val="FooterChar"/>
    <w:uiPriority w:val="99"/>
    <w:unhideWhenUsed/>
    <w:rsid w:val="00FC4E3E"/>
    <w:pPr>
      <w:tabs>
        <w:tab w:val="center" w:pos="4680"/>
        <w:tab w:val="right" w:pos="9360"/>
      </w:tabs>
    </w:pPr>
  </w:style>
  <w:style w:type="character" w:customStyle="1" w:styleId="FooterChar">
    <w:name w:val="Footer Char"/>
    <w:basedOn w:val="DefaultParagraphFont"/>
    <w:link w:val="Footer"/>
    <w:uiPriority w:val="99"/>
    <w:rsid w:val="00FC4E3E"/>
  </w:style>
  <w:style w:type="paragraph" w:styleId="CommentSubject">
    <w:name w:val="annotation subject"/>
    <w:basedOn w:val="CommentText"/>
    <w:next w:val="CommentText"/>
    <w:link w:val="CommentSubjectChar"/>
    <w:uiPriority w:val="99"/>
    <w:semiHidden/>
    <w:unhideWhenUsed/>
    <w:rsid w:val="00FC4E3E"/>
    <w:rPr>
      <w:b/>
      <w:bCs/>
    </w:rPr>
  </w:style>
  <w:style w:type="character" w:customStyle="1" w:styleId="CommentSubjectChar">
    <w:name w:val="Comment Subject Char"/>
    <w:basedOn w:val="CommentTextChar"/>
    <w:link w:val="CommentSubject"/>
    <w:uiPriority w:val="99"/>
    <w:semiHidden/>
    <w:rsid w:val="00FC4E3E"/>
    <w:rPr>
      <w:b/>
      <w:bCs/>
      <w:sz w:val="20"/>
      <w:szCs w:val="20"/>
    </w:rPr>
  </w:style>
  <w:style w:type="character" w:styleId="Hyperlink">
    <w:name w:val="Hyperlink"/>
    <w:basedOn w:val="DefaultParagraphFont"/>
    <w:uiPriority w:val="99"/>
    <w:unhideWhenUsed/>
    <w:rsid w:val="00002DDD"/>
    <w:rPr>
      <w:color w:val="0000FF" w:themeColor="hyperlink"/>
      <w:u w:val="single"/>
    </w:rPr>
  </w:style>
  <w:style w:type="paragraph" w:styleId="BodyText">
    <w:name w:val="Body Text"/>
    <w:basedOn w:val="Normal"/>
    <w:link w:val="BodyTextChar"/>
    <w:uiPriority w:val="99"/>
    <w:unhideWhenUsed/>
    <w:rsid w:val="008A3F36"/>
    <w:pPr>
      <w:jc w:val="center"/>
    </w:pPr>
    <w:rPr>
      <w:rFonts w:ascii="Verdana" w:hAnsi="Verdana"/>
      <w:b/>
    </w:rPr>
  </w:style>
  <w:style w:type="character" w:customStyle="1" w:styleId="BodyTextChar">
    <w:name w:val="Body Text Char"/>
    <w:basedOn w:val="DefaultParagraphFont"/>
    <w:link w:val="BodyText"/>
    <w:uiPriority w:val="99"/>
    <w:rsid w:val="008A3F36"/>
    <w:rPr>
      <w:rFonts w:ascii="Verdana" w:hAnsi="Verdana"/>
      <w:b/>
    </w:rPr>
  </w:style>
  <w:style w:type="character" w:styleId="FollowedHyperlink">
    <w:name w:val="FollowedHyperlink"/>
    <w:basedOn w:val="DefaultParagraphFont"/>
    <w:uiPriority w:val="99"/>
    <w:semiHidden/>
    <w:unhideWhenUsed/>
    <w:rsid w:val="00CC2F2E"/>
    <w:rPr>
      <w:color w:val="800080" w:themeColor="followedHyperlink"/>
      <w:u w:val="single"/>
    </w:rPr>
  </w:style>
  <w:style w:type="paragraph" w:styleId="ListParagraph">
    <w:name w:val="List Paragraph"/>
    <w:basedOn w:val="Normal"/>
    <w:uiPriority w:val="34"/>
    <w:qFormat/>
    <w:rsid w:val="00110620"/>
    <w:pPr>
      <w:ind w:left="720"/>
      <w:contextualSpacing/>
    </w:pPr>
  </w:style>
  <w:style w:type="paragraph" w:styleId="BodyTextIndent">
    <w:name w:val="Body Text Indent"/>
    <w:basedOn w:val="Normal"/>
    <w:link w:val="BodyTextIndentChar"/>
    <w:uiPriority w:val="99"/>
    <w:unhideWhenUsed/>
    <w:rsid w:val="00110620"/>
    <w:pPr>
      <w:ind w:left="360"/>
    </w:pPr>
    <w:rPr>
      <w:rFonts w:ascii="Verdana" w:hAnsi="Verdana"/>
      <w:b/>
      <w:sz w:val="22"/>
      <w:szCs w:val="22"/>
    </w:rPr>
  </w:style>
  <w:style w:type="character" w:customStyle="1" w:styleId="BodyTextIndentChar">
    <w:name w:val="Body Text Indent Char"/>
    <w:basedOn w:val="DefaultParagraphFont"/>
    <w:link w:val="BodyTextIndent"/>
    <w:uiPriority w:val="99"/>
    <w:rsid w:val="00110620"/>
    <w:rPr>
      <w:rFonts w:ascii="Verdana" w:hAnsi="Verdana"/>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2083">
      <w:bodyDiv w:val="1"/>
      <w:marLeft w:val="0"/>
      <w:marRight w:val="0"/>
      <w:marTop w:val="0"/>
      <w:marBottom w:val="0"/>
      <w:divBdr>
        <w:top w:val="none" w:sz="0" w:space="0" w:color="auto"/>
        <w:left w:val="none" w:sz="0" w:space="0" w:color="auto"/>
        <w:bottom w:val="none" w:sz="0" w:space="0" w:color="auto"/>
        <w:right w:val="none" w:sz="0" w:space="0" w:color="auto"/>
      </w:divBdr>
    </w:div>
    <w:div w:id="6687968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ondenast.com/privacy-polic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C330D-4106-BF42-AF6F-8DA3828D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751</Words>
  <Characters>4284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Bahn, Christy A.</dc:creator>
  <cp:lastModifiedBy>SUNIL  MALHOTRA</cp:lastModifiedBy>
  <cp:revision>9</cp:revision>
  <dcterms:created xsi:type="dcterms:W3CDTF">2019-06-14T09:24:00Z</dcterms:created>
  <dcterms:modified xsi:type="dcterms:W3CDTF">2019-06-28T10:18:00Z</dcterms:modified>
</cp:coreProperties>
</file>