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7C46" w14:textId="35D4BE80" w:rsidR="005279C4" w:rsidRPr="005711B0" w:rsidRDefault="005279C4" w:rsidP="005279C4">
      <w:pPr>
        <w:pStyle w:val="SemEspaamento"/>
        <w:jc w:val="center"/>
        <w:rPr>
          <w:rFonts w:ascii="Calibri" w:hAnsi="Calibri" w:cs="Calibri"/>
          <w:b/>
          <w:bCs/>
        </w:rPr>
      </w:pPr>
      <w:r w:rsidRPr="005711B0">
        <w:rPr>
          <w:rFonts w:ascii="Calibri" w:hAnsi="Calibri" w:cs="Calibri"/>
          <w:b/>
          <w:bCs/>
        </w:rPr>
        <w:t>IEEE P</w:t>
      </w:r>
      <w:r w:rsidR="003F76F6" w:rsidRPr="005711B0">
        <w:rPr>
          <w:rFonts w:ascii="Calibri" w:hAnsi="Calibri" w:cs="Calibri"/>
          <w:b/>
          <w:bCs/>
        </w:rPr>
        <w:t>2520.4.1</w:t>
      </w:r>
      <w:r w:rsidR="00EE5EF1">
        <w:rPr>
          <w:rFonts w:ascii="Calibri" w:hAnsi="Calibri" w:cs="Calibri"/>
          <w:b/>
          <w:bCs/>
        </w:rPr>
        <w:t xml:space="preserve"> </w:t>
      </w:r>
      <w:r w:rsidRPr="005711B0">
        <w:rPr>
          <w:rFonts w:ascii="Calibri" w:hAnsi="Calibri" w:cs="Calibri"/>
          <w:b/>
          <w:bCs/>
        </w:rPr>
        <w:t>Working Group</w:t>
      </w:r>
      <w:r w:rsidR="001E1008" w:rsidRPr="005711B0">
        <w:rPr>
          <w:rFonts w:ascii="Calibri" w:hAnsi="Calibri" w:cs="Calibri"/>
          <w:b/>
          <w:bCs/>
        </w:rPr>
        <w:t xml:space="preserve"> </w:t>
      </w:r>
    </w:p>
    <w:p w14:paraId="4E6890CD" w14:textId="77777777" w:rsidR="002C71A4" w:rsidRDefault="00402083" w:rsidP="002C71A4">
      <w:pPr>
        <w:pStyle w:val="SemEspaamento"/>
        <w:jc w:val="center"/>
        <w:rPr>
          <w:rFonts w:ascii="Calibri" w:hAnsi="Calibri" w:cs="Calibri"/>
        </w:rPr>
      </w:pPr>
      <w:r w:rsidRPr="005711B0">
        <w:rPr>
          <w:rFonts w:ascii="Calibri" w:hAnsi="Calibri" w:cs="Calibri"/>
          <w:b/>
          <w:bCs/>
        </w:rPr>
        <w:t xml:space="preserve">Kick-off </w:t>
      </w:r>
      <w:r w:rsidR="005279C4" w:rsidRPr="005711B0">
        <w:rPr>
          <w:rFonts w:ascii="Calibri" w:hAnsi="Calibri" w:cs="Calibri"/>
          <w:b/>
          <w:bCs/>
        </w:rPr>
        <w:t>Meeting Agenda</w:t>
      </w:r>
      <w:r w:rsidR="005279C4" w:rsidRPr="000D6180">
        <w:rPr>
          <w:rFonts w:ascii="Calibri" w:hAnsi="Calibri" w:cs="Calibri"/>
        </w:rPr>
        <w:br/>
      </w:r>
      <w:r w:rsidR="003F76F6">
        <w:rPr>
          <w:rFonts w:ascii="Calibri" w:hAnsi="Calibri" w:cs="Calibri"/>
        </w:rPr>
        <w:t>17</w:t>
      </w:r>
      <w:r w:rsidR="005279C4">
        <w:rPr>
          <w:rFonts w:ascii="Calibri" w:hAnsi="Calibri" w:cs="Calibri"/>
        </w:rPr>
        <w:t xml:space="preserve"> </w:t>
      </w:r>
      <w:r w:rsidR="003F76F6">
        <w:rPr>
          <w:rFonts w:ascii="Calibri" w:hAnsi="Calibri" w:cs="Calibri"/>
        </w:rPr>
        <w:t>February</w:t>
      </w:r>
      <w:r w:rsidR="005279C4"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3F76F6">
        <w:rPr>
          <w:rFonts w:ascii="Calibri" w:hAnsi="Calibri" w:cs="Calibri"/>
        </w:rPr>
        <w:t>1</w:t>
      </w:r>
      <w:r w:rsidR="005279C4">
        <w:rPr>
          <w:rFonts w:ascii="Calibri" w:hAnsi="Calibri" w:cs="Calibri"/>
        </w:rPr>
        <w:t xml:space="preserve"> / </w:t>
      </w:r>
      <w:r w:rsidR="003F76F6">
        <w:rPr>
          <w:rFonts w:ascii="Calibri" w:hAnsi="Calibri" w:cs="Calibri"/>
        </w:rPr>
        <w:t>10</w:t>
      </w:r>
      <w:r w:rsidR="005279C4" w:rsidRPr="000D6180">
        <w:rPr>
          <w:rFonts w:ascii="Calibri" w:hAnsi="Calibri" w:cs="Calibri"/>
        </w:rPr>
        <w:t xml:space="preserve">:00 AM – </w:t>
      </w:r>
      <w:r w:rsidR="003F76F6">
        <w:rPr>
          <w:rFonts w:ascii="Calibri" w:hAnsi="Calibri" w:cs="Calibri"/>
        </w:rPr>
        <w:t>12</w:t>
      </w:r>
      <w:r w:rsidR="005279C4" w:rsidRPr="000D6180">
        <w:rPr>
          <w:rFonts w:ascii="Calibri" w:hAnsi="Calibri" w:cs="Calibri"/>
        </w:rPr>
        <w:t>:00 PM (</w:t>
      </w:r>
      <w:r w:rsidR="00B86072">
        <w:rPr>
          <w:rFonts w:ascii="Calibri" w:hAnsi="Calibri" w:cs="Calibri"/>
        </w:rPr>
        <w:t>ES</w:t>
      </w:r>
      <w:r w:rsidR="005279C4" w:rsidRPr="000D6180">
        <w:rPr>
          <w:rFonts w:ascii="Calibri" w:hAnsi="Calibri" w:cs="Calibri"/>
        </w:rPr>
        <w:t>T)</w:t>
      </w:r>
      <w:r w:rsidR="005279C4" w:rsidRPr="000D6180">
        <w:rPr>
          <w:rFonts w:ascii="Calibri" w:hAnsi="Calibri" w:cs="Calibri"/>
        </w:rPr>
        <w:br/>
      </w:r>
      <w:r w:rsidR="005279C4">
        <w:rPr>
          <w:rFonts w:ascii="Calibri" w:hAnsi="Calibri" w:cs="Calibri"/>
        </w:rPr>
        <w:t xml:space="preserve">Teleconference </w:t>
      </w:r>
    </w:p>
    <w:p w14:paraId="1A77672B" w14:textId="44D58553" w:rsidR="005279C4" w:rsidRPr="000D6180" w:rsidRDefault="005279C4" w:rsidP="002C71A4">
      <w:pPr>
        <w:pStyle w:val="SemEspaamen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A0E19">
        <w:rPr>
          <w:rFonts w:ascii="Calibri" w:hAnsi="Calibri" w:cs="Calibri"/>
        </w:rPr>
        <w:t>link</w:t>
      </w:r>
      <w:r>
        <w:rPr>
          <w:rFonts w:ascii="Calibri" w:hAnsi="Calibri" w:cs="Calibri"/>
        </w:rPr>
        <w:t>:</w:t>
      </w:r>
      <w:r w:rsidR="002C71A4">
        <w:rPr>
          <w:rFonts w:ascii="Calibri" w:hAnsi="Calibri" w:cs="Calibri"/>
        </w:rPr>
        <w:t xml:space="preserve"> </w:t>
      </w:r>
      <w:hyperlink r:id="rId8" w:history="1">
        <w:r w:rsidR="002C71A4" w:rsidRPr="00687B35">
          <w:rPr>
            <w:rStyle w:val="Hiperligao"/>
            <w:rFonts w:ascii="Calibri" w:hAnsi="Calibri" w:cs="Calibri"/>
          </w:rPr>
          <w:t>https://ieeesa.webex.com/ieeesa/j.php?MTID=m6bfed547453a90844b058f9e7befb5b8</w:t>
        </w:r>
      </w:hyperlink>
      <w:r>
        <w:rPr>
          <w:rFonts w:ascii="Calibri" w:hAnsi="Calibri" w:cs="Calibri"/>
        </w:rPr>
        <w:t>)</w:t>
      </w:r>
    </w:p>
    <w:p w14:paraId="71BD9903" w14:textId="77777777" w:rsidR="005279C4" w:rsidRDefault="005279C4" w:rsidP="005279C4">
      <w:pPr>
        <w:pStyle w:val="SemEspaamento"/>
        <w:rPr>
          <w:rFonts w:ascii="Calibri" w:hAnsi="Calibri" w:cs="Calibri"/>
        </w:rPr>
      </w:pPr>
    </w:p>
    <w:p w14:paraId="11A3F15E" w14:textId="77777777" w:rsidR="00C447C1" w:rsidRPr="000D6180" w:rsidRDefault="00C447C1" w:rsidP="005279C4">
      <w:pPr>
        <w:pStyle w:val="SemEspaamento"/>
        <w:rPr>
          <w:rFonts w:ascii="Calibri" w:hAnsi="Calibri" w:cs="Calibri"/>
        </w:rPr>
      </w:pPr>
    </w:p>
    <w:p w14:paraId="596F5E91" w14:textId="27AF2C3F" w:rsidR="005279C4" w:rsidRPr="000D6180" w:rsidRDefault="005279C4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Call to </w:t>
      </w:r>
      <w:proofErr w:type="gramStart"/>
      <w:r w:rsidRPr="000D6180">
        <w:rPr>
          <w:rFonts w:ascii="Calibri" w:hAnsi="Calibri" w:cs="Calibri"/>
        </w:rPr>
        <w:t>Order</w:t>
      </w:r>
      <w:proofErr w:type="gramEnd"/>
      <w:r w:rsidR="003F76F6">
        <w:rPr>
          <w:rFonts w:ascii="Calibri" w:hAnsi="Calibri" w:cs="Calibri"/>
        </w:rPr>
        <w:t xml:space="preserve"> </w:t>
      </w:r>
    </w:p>
    <w:p w14:paraId="208BBC17" w14:textId="147BDB7B" w:rsidR="005279C4" w:rsidRPr="005711B0" w:rsidRDefault="005711B0" w:rsidP="005279C4">
      <w:pPr>
        <w:pStyle w:val="SemEspaamento"/>
        <w:ind w:left="720"/>
        <w:rPr>
          <w:rFonts w:ascii="Calibri" w:hAnsi="Calibri" w:cs="Calibri"/>
          <w:i/>
          <w:iCs/>
          <w:color w:val="5B9BD5" w:themeColor="accent1"/>
        </w:rPr>
      </w:pPr>
      <w:r w:rsidRPr="005711B0">
        <w:rPr>
          <w:rFonts w:ascii="Calibri" w:hAnsi="Calibri" w:cs="Calibri"/>
          <w:i/>
          <w:iCs/>
          <w:color w:val="5B9BD5" w:themeColor="accent1"/>
        </w:rPr>
        <w:t>Note:  Th</w:t>
      </w:r>
      <w:r>
        <w:rPr>
          <w:rFonts w:ascii="Calibri" w:hAnsi="Calibri" w:cs="Calibri"/>
          <w:i/>
          <w:iCs/>
          <w:color w:val="5B9BD5" w:themeColor="accent1"/>
        </w:rPr>
        <w:t>e</w:t>
      </w:r>
      <w:r w:rsidRPr="005711B0">
        <w:rPr>
          <w:rFonts w:ascii="Calibri" w:hAnsi="Calibri" w:cs="Calibri"/>
          <w:i/>
          <w:iCs/>
          <w:color w:val="5B9BD5" w:themeColor="accent1"/>
        </w:rPr>
        <w:t xml:space="preserve"> session </w:t>
      </w:r>
      <w:r w:rsidR="00CA0E19">
        <w:rPr>
          <w:rFonts w:ascii="Calibri" w:hAnsi="Calibri" w:cs="Calibri"/>
          <w:i/>
          <w:iCs/>
          <w:color w:val="5B9BD5" w:themeColor="accent1"/>
        </w:rPr>
        <w:t>will</w:t>
      </w:r>
      <w:r w:rsidRPr="005711B0">
        <w:rPr>
          <w:rFonts w:ascii="Calibri" w:hAnsi="Calibri" w:cs="Calibri"/>
          <w:i/>
          <w:iCs/>
          <w:color w:val="5B9BD5" w:themeColor="accent1"/>
        </w:rPr>
        <w:t xml:space="preserve"> be recorded for the purpose of generating minutes and the recording will be destroyed once the minutes have been approved.</w:t>
      </w:r>
    </w:p>
    <w:p w14:paraId="32BBDCF0" w14:textId="77777777" w:rsidR="005711B0" w:rsidRPr="005711B0" w:rsidRDefault="005711B0" w:rsidP="005279C4">
      <w:pPr>
        <w:pStyle w:val="SemEspaamento"/>
        <w:ind w:left="720"/>
        <w:rPr>
          <w:rFonts w:ascii="Calibri" w:hAnsi="Calibri" w:cs="Calibri"/>
        </w:rPr>
      </w:pPr>
    </w:p>
    <w:p w14:paraId="2BBB88E9" w14:textId="1883FAAB" w:rsidR="005279C4" w:rsidRPr="000D6180" w:rsidRDefault="005279C4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</w:t>
      </w:r>
    </w:p>
    <w:p w14:paraId="54802238" w14:textId="63E6F6C5" w:rsidR="005279C4" w:rsidRDefault="005E03B4" w:rsidP="005279C4">
      <w:pPr>
        <w:pStyle w:val="SemEspaamento"/>
        <w:ind w:left="720"/>
        <w:rPr>
          <w:rStyle w:val="Hiperligao"/>
          <w:rFonts w:ascii="Calibri" w:hAnsi="Calibri" w:cs="Calibri"/>
          <w:i/>
        </w:rPr>
      </w:pPr>
      <w:r>
        <w:rPr>
          <w:rFonts w:ascii="Calibri" w:hAnsi="Calibri" w:cs="Calibri"/>
          <w:bCs/>
          <w:i/>
        </w:rPr>
        <w:t>A</w:t>
      </w:r>
      <w:r w:rsidR="005279C4" w:rsidRPr="000D6180">
        <w:rPr>
          <w:rFonts w:ascii="Calibri" w:hAnsi="Calibri" w:cs="Calibri"/>
          <w:bCs/>
          <w:i/>
        </w:rPr>
        <w:t xml:space="preserve">ffiliation FAQs: </w:t>
      </w:r>
      <w:hyperlink r:id="rId9" w:history="1">
        <w:r w:rsidR="005279C4" w:rsidRPr="000D6180">
          <w:rPr>
            <w:rStyle w:val="Hiperligao"/>
            <w:rFonts w:ascii="Calibri" w:hAnsi="Calibri" w:cs="Calibri"/>
            <w:i/>
          </w:rPr>
          <w:t>http://standards.ieee.org/faqs/affiliation.html</w:t>
        </w:r>
      </w:hyperlink>
    </w:p>
    <w:p w14:paraId="150999B5" w14:textId="77777777" w:rsidR="005E03B4" w:rsidRDefault="005E03B4" w:rsidP="005279C4">
      <w:pPr>
        <w:pStyle w:val="SemEspaamento"/>
        <w:ind w:left="720"/>
        <w:rPr>
          <w:rStyle w:val="Hiperligao"/>
          <w:rFonts w:ascii="Calibri" w:hAnsi="Calibri" w:cs="Calibri"/>
          <w:i/>
        </w:rPr>
      </w:pPr>
    </w:p>
    <w:p w14:paraId="68245B36" w14:textId="2A070217" w:rsidR="00402083" w:rsidRDefault="00402083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Working Group Membership</w:t>
      </w:r>
    </w:p>
    <w:p w14:paraId="55CC0E3E" w14:textId="77777777" w:rsidR="00402083" w:rsidRDefault="00402083" w:rsidP="00402083">
      <w:pPr>
        <w:pStyle w:val="SemEspaamento"/>
        <w:ind w:left="720"/>
        <w:rPr>
          <w:rFonts w:ascii="Calibri" w:hAnsi="Calibri" w:cs="Calibri"/>
        </w:rPr>
      </w:pPr>
    </w:p>
    <w:p w14:paraId="104B4262" w14:textId="77777777" w:rsidR="00402083" w:rsidRDefault="00402083" w:rsidP="00402083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323E659F" w14:textId="77777777" w:rsidR="00402083" w:rsidRDefault="00402083" w:rsidP="00402083">
      <w:pPr>
        <w:pStyle w:val="SemEspaamento"/>
        <w:ind w:left="720"/>
        <w:rPr>
          <w:rFonts w:ascii="Calibri" w:hAnsi="Calibri" w:cs="Calibri"/>
        </w:rPr>
      </w:pPr>
    </w:p>
    <w:p w14:paraId="1ECD4B32" w14:textId="62CA5B14" w:rsidR="00402083" w:rsidRPr="00870E5C" w:rsidRDefault="00402083" w:rsidP="00870E5C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</w:t>
      </w:r>
      <w:r w:rsidRPr="00870E5C">
        <w:rPr>
          <w:rFonts w:ascii="Calibri" w:hAnsi="Calibri" w:cs="Calibri"/>
        </w:rPr>
        <w:t>of Working Group Policies &amp; Procedures (P&amp;Ps)</w:t>
      </w:r>
    </w:p>
    <w:p w14:paraId="3CD14018" w14:textId="2E95DE73" w:rsidR="003B0F0E" w:rsidRPr="005E03B4" w:rsidRDefault="003B0F0E" w:rsidP="003B0F0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5582">
        <w:rPr>
          <w:rFonts w:ascii="Calibri" w:hAnsi="Calibri" w:cs="Calibri"/>
          <w:color w:val="222222"/>
          <w:sz w:val="22"/>
          <w:szCs w:val="22"/>
        </w:rPr>
        <w:t>Membership and Attendance at Meetings (4.1 &amp; 4.2)</w:t>
      </w:r>
    </w:p>
    <w:p w14:paraId="4683B76C" w14:textId="76B2AB63" w:rsidR="005E03B4" w:rsidRPr="00EE5EF1" w:rsidRDefault="005E03B4" w:rsidP="003B0F0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E5EF1">
        <w:rPr>
          <w:rFonts w:ascii="Calibri" w:hAnsi="Calibri" w:cs="Calibri"/>
          <w:color w:val="222222"/>
          <w:sz w:val="22"/>
          <w:szCs w:val="22"/>
        </w:rPr>
        <w:t>Subgroups</w:t>
      </w:r>
      <w:r w:rsidR="00EE5EF1" w:rsidRPr="00EE5EF1">
        <w:rPr>
          <w:rFonts w:ascii="Calibri" w:hAnsi="Calibri" w:cs="Calibri"/>
          <w:color w:val="222222"/>
          <w:sz w:val="22"/>
          <w:szCs w:val="22"/>
        </w:rPr>
        <w:t xml:space="preserve"> (5.0)</w:t>
      </w:r>
    </w:p>
    <w:p w14:paraId="42949BDB" w14:textId="77777777" w:rsidR="003B0F0E" w:rsidRDefault="003B0F0E" w:rsidP="003B0F0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5582">
        <w:rPr>
          <w:rFonts w:ascii="Calibri" w:hAnsi="Calibri" w:cs="Calibri"/>
          <w:color w:val="222222"/>
          <w:sz w:val="22"/>
          <w:szCs w:val="22"/>
        </w:rPr>
        <w:t>Quorum</w:t>
      </w:r>
      <w:r>
        <w:rPr>
          <w:rFonts w:ascii="Calibri" w:hAnsi="Calibri" w:cs="Calibri"/>
          <w:color w:val="222222"/>
          <w:sz w:val="22"/>
          <w:szCs w:val="22"/>
        </w:rPr>
        <w:t xml:space="preserve"> (6.1)</w:t>
      </w:r>
      <w:r w:rsidRPr="00DD558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71E82F4" w14:textId="77777777" w:rsidR="00402083" w:rsidRPr="00682B77" w:rsidRDefault="00402083" w:rsidP="00682B77">
      <w:pPr>
        <w:rPr>
          <w:rFonts w:ascii="Calibri" w:hAnsi="Calibri" w:cs="Calibri"/>
        </w:rPr>
      </w:pPr>
    </w:p>
    <w:p w14:paraId="7892B5A3" w14:textId="77777777" w:rsidR="00F824AC" w:rsidRDefault="00F824AC" w:rsidP="00F824AC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Officers</w:t>
      </w:r>
    </w:p>
    <w:p w14:paraId="2F4F16BE" w14:textId="66DF24B2" w:rsidR="00402083" w:rsidRDefault="00F824AC" w:rsidP="00F824AC">
      <w:pPr>
        <w:pStyle w:val="SemEspaamento"/>
        <w:numPr>
          <w:ilvl w:val="1"/>
          <w:numId w:val="15"/>
        </w:numPr>
        <w:rPr>
          <w:rFonts w:ascii="Calibri" w:hAnsi="Calibri" w:cs="Calibri"/>
        </w:rPr>
      </w:pPr>
      <w:r w:rsidRPr="000B6E3C">
        <w:rPr>
          <w:rFonts w:ascii="Calibri" w:hAnsi="Calibri" w:cs="Calibri"/>
        </w:rPr>
        <w:t xml:space="preserve">Appointment </w:t>
      </w:r>
      <w:r w:rsidR="00402083" w:rsidRPr="00F824AC">
        <w:rPr>
          <w:rFonts w:ascii="Calibri" w:hAnsi="Calibri" w:cs="Calibri"/>
        </w:rPr>
        <w:t>of Officers (Vice-Chair, Secretary)</w:t>
      </w:r>
    </w:p>
    <w:p w14:paraId="0828397D" w14:textId="77777777" w:rsidR="00B86072" w:rsidRDefault="00B86072" w:rsidP="00B86072">
      <w:pPr>
        <w:pStyle w:val="SemEspaamento"/>
        <w:ind w:left="720"/>
        <w:rPr>
          <w:rFonts w:ascii="Calibri" w:hAnsi="Calibri" w:cs="Calibri"/>
        </w:rPr>
      </w:pPr>
    </w:p>
    <w:p w14:paraId="0A32284F" w14:textId="77777777" w:rsidR="00F824AC" w:rsidRDefault="002D6A35" w:rsidP="002D6A35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Patent </w:t>
      </w:r>
      <w:r>
        <w:rPr>
          <w:rFonts w:ascii="Calibri" w:hAnsi="Calibri" w:cs="Calibri"/>
        </w:rPr>
        <w:t>&amp; Copyright Policies</w:t>
      </w:r>
    </w:p>
    <w:p w14:paraId="41412582" w14:textId="77777777" w:rsidR="00F824AC" w:rsidRDefault="002D6A35" w:rsidP="00F824AC">
      <w:pPr>
        <w:pStyle w:val="SemEspaamento"/>
        <w:numPr>
          <w:ilvl w:val="1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Call for Patents </w:t>
      </w:r>
      <w:hyperlink r:id="rId10" w:history="1">
        <w:r w:rsidRPr="000D6180">
          <w:rPr>
            <w:rStyle w:val="Hiperligao"/>
            <w:rFonts w:ascii="Calibri" w:hAnsi="Calibri" w:cs="Calibri"/>
          </w:rPr>
          <w:t>https://development.standards.ieee.org/myproject/Public/mytools/mob/slideset.pdf</w:t>
        </w:r>
      </w:hyperlink>
    </w:p>
    <w:p w14:paraId="7B48B8A6" w14:textId="77777777" w:rsidR="002D6A35" w:rsidRPr="00F824AC" w:rsidRDefault="002D6A35" w:rsidP="00F824AC">
      <w:pPr>
        <w:pStyle w:val="SemEspaamento"/>
        <w:numPr>
          <w:ilvl w:val="1"/>
          <w:numId w:val="15"/>
        </w:numPr>
        <w:rPr>
          <w:rFonts w:ascii="Calibri" w:hAnsi="Calibri" w:cs="Calibri"/>
        </w:rPr>
      </w:pPr>
      <w:r w:rsidRPr="00F824AC">
        <w:rPr>
          <w:rFonts w:ascii="Calibri" w:hAnsi="Calibri" w:cs="Calibri"/>
        </w:rPr>
        <w:t>Copyright</w:t>
      </w:r>
      <w:r w:rsidR="00163F1B">
        <w:rPr>
          <w:rFonts w:ascii="Calibri" w:hAnsi="Calibri" w:cs="Calibri"/>
        </w:rPr>
        <w:t xml:space="preserve"> Policy</w:t>
      </w:r>
      <w:r w:rsidRPr="00F824AC">
        <w:rPr>
          <w:rFonts w:ascii="Calibri" w:hAnsi="Calibri" w:cs="Calibri"/>
        </w:rPr>
        <w:t xml:space="preserve"> </w:t>
      </w:r>
      <w:hyperlink r:id="rId11" w:tgtFrame="_blank" w:history="1">
        <w:r w:rsidRPr="00F824AC">
          <w:rPr>
            <w:rStyle w:val="Hiperligao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F824AC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01753CA3" w14:textId="77777777" w:rsidR="00735E03" w:rsidRPr="000D6180" w:rsidRDefault="00735E03" w:rsidP="005279C4">
      <w:pPr>
        <w:pStyle w:val="SemEspaamento"/>
        <w:ind w:left="720"/>
        <w:rPr>
          <w:rFonts w:ascii="Calibri" w:hAnsi="Calibri" w:cs="Calibri"/>
        </w:rPr>
      </w:pPr>
    </w:p>
    <w:p w14:paraId="5CA592DE" w14:textId="77777777" w:rsidR="00333BC0" w:rsidRDefault="00C53690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90E45">
        <w:rPr>
          <w:rFonts w:ascii="Calibri" w:hAnsi="Calibri" w:cs="Calibri"/>
        </w:rPr>
        <w:t>(s) and</w:t>
      </w:r>
      <w:r w:rsidR="00333BC0">
        <w:rPr>
          <w:rFonts w:ascii="Calibri" w:hAnsi="Calibri" w:cs="Calibri"/>
        </w:rPr>
        <w:t xml:space="preserve"> Discussion</w:t>
      </w:r>
    </w:p>
    <w:p w14:paraId="2BFC1698" w14:textId="77777777" w:rsidR="00735E03" w:rsidRDefault="00735E03" w:rsidP="00890E45">
      <w:pPr>
        <w:pStyle w:val="PargrafodaLista"/>
        <w:rPr>
          <w:rFonts w:ascii="Calibri" w:hAnsi="Calibri" w:cs="Calibri"/>
        </w:rPr>
      </w:pPr>
    </w:p>
    <w:p w14:paraId="3CDEAC6B" w14:textId="7769E8A6" w:rsidR="00890E45" w:rsidRDefault="00890E45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Brainstorming &amp; Action Plan</w:t>
      </w:r>
    </w:p>
    <w:p w14:paraId="458956B1" w14:textId="77777777" w:rsidR="00333BC0" w:rsidRDefault="00333BC0" w:rsidP="00333BC0">
      <w:pPr>
        <w:pStyle w:val="PargrafodaLista"/>
        <w:rPr>
          <w:rFonts w:ascii="Calibri" w:hAnsi="Calibri" w:cs="Calibri"/>
        </w:rPr>
      </w:pPr>
    </w:p>
    <w:p w14:paraId="40CFABA1" w14:textId="77777777" w:rsidR="008E057B" w:rsidRPr="000D6180" w:rsidRDefault="008E057B" w:rsidP="005279C4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84F4505" w14:textId="77777777" w:rsidR="00A652CB" w:rsidRPr="000D6180" w:rsidRDefault="00A652CB" w:rsidP="005279C4">
      <w:pPr>
        <w:pStyle w:val="SemEspaamento"/>
        <w:ind w:left="720"/>
        <w:rPr>
          <w:rFonts w:ascii="Calibri" w:hAnsi="Calibri" w:cs="Calibri"/>
        </w:rPr>
      </w:pPr>
    </w:p>
    <w:p w14:paraId="3AF6BF76" w14:textId="77777777" w:rsidR="005279C4" w:rsidRDefault="005279C4" w:rsidP="000E60BE">
      <w:pPr>
        <w:pStyle w:val="SemEspaamento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C112" w14:textId="77777777" w:rsidR="00565CEA" w:rsidRDefault="00565CEA" w:rsidP="002E6905">
      <w:r>
        <w:separator/>
      </w:r>
    </w:p>
  </w:endnote>
  <w:endnote w:type="continuationSeparator" w:id="0">
    <w:p w14:paraId="385546A3" w14:textId="77777777" w:rsidR="00565CEA" w:rsidRDefault="00565CEA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EB8D" w14:textId="77777777" w:rsidR="00517E21" w:rsidRDefault="00517E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A939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62A4D" wp14:editId="4A6187D7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1AA521F8" wp14:editId="4C14E462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iperligao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335EE738" w14:textId="77777777" w:rsidR="002E6905" w:rsidRDefault="002E69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541F" w14:textId="77777777" w:rsidR="00517E21" w:rsidRDefault="00517E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D297" w14:textId="77777777" w:rsidR="00565CEA" w:rsidRDefault="00565CEA" w:rsidP="002E6905">
      <w:r>
        <w:separator/>
      </w:r>
    </w:p>
  </w:footnote>
  <w:footnote w:type="continuationSeparator" w:id="0">
    <w:p w14:paraId="027F096B" w14:textId="77777777" w:rsidR="00565CEA" w:rsidRDefault="00565CEA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4513" w14:textId="77777777" w:rsidR="00517E21" w:rsidRDefault="00517E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59A0" w14:textId="77777777" w:rsidR="002E6905" w:rsidRDefault="002E6905">
    <w:pPr>
      <w:pStyle w:val="Cabealho"/>
    </w:pPr>
    <w:r>
      <w:rPr>
        <w:noProof/>
        <w:lang w:eastAsia="en-US"/>
      </w:rPr>
      <w:drawing>
        <wp:inline distT="0" distB="0" distL="0" distR="0" wp14:anchorId="1F286771" wp14:editId="6C151D69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7FD48" w14:textId="77777777" w:rsidR="002E6905" w:rsidRDefault="002E69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F47F" w14:textId="77777777" w:rsidR="00517E21" w:rsidRDefault="00517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3530"/>
    <w:multiLevelType w:val="hybridMultilevel"/>
    <w:tmpl w:val="DFCE7E74"/>
    <w:lvl w:ilvl="0" w:tplc="AE5CAB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4"/>
  </w:num>
  <w:num w:numId="9">
    <w:abstractNumId w:val="21"/>
  </w:num>
  <w:num w:numId="10">
    <w:abstractNumId w:val="7"/>
  </w:num>
  <w:num w:numId="11">
    <w:abstractNumId w:val="18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9"/>
  </w:num>
  <w:num w:numId="19">
    <w:abstractNumId w:val="16"/>
  </w:num>
  <w:num w:numId="20">
    <w:abstractNumId w:val="12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242C0"/>
    <w:rsid w:val="00051F26"/>
    <w:rsid w:val="00054A72"/>
    <w:rsid w:val="00073C8D"/>
    <w:rsid w:val="00080A0D"/>
    <w:rsid w:val="00091CE0"/>
    <w:rsid w:val="000B6E3C"/>
    <w:rsid w:val="000C754A"/>
    <w:rsid w:val="000D3DB7"/>
    <w:rsid w:val="001069B1"/>
    <w:rsid w:val="00142306"/>
    <w:rsid w:val="00163F1B"/>
    <w:rsid w:val="00191857"/>
    <w:rsid w:val="001E1008"/>
    <w:rsid w:val="001F7281"/>
    <w:rsid w:val="002411CA"/>
    <w:rsid w:val="00271617"/>
    <w:rsid w:val="00290C67"/>
    <w:rsid w:val="0029504B"/>
    <w:rsid w:val="002C71A4"/>
    <w:rsid w:val="002D6A35"/>
    <w:rsid w:val="002E6905"/>
    <w:rsid w:val="002F0ED3"/>
    <w:rsid w:val="0031268D"/>
    <w:rsid w:val="00333BC0"/>
    <w:rsid w:val="00382DB7"/>
    <w:rsid w:val="0038342F"/>
    <w:rsid w:val="003B0F0E"/>
    <w:rsid w:val="003F76F6"/>
    <w:rsid w:val="00402083"/>
    <w:rsid w:val="00441D93"/>
    <w:rsid w:val="00483549"/>
    <w:rsid w:val="00485DD2"/>
    <w:rsid w:val="004E3B5C"/>
    <w:rsid w:val="00517079"/>
    <w:rsid w:val="00517E21"/>
    <w:rsid w:val="005244EB"/>
    <w:rsid w:val="005279C4"/>
    <w:rsid w:val="00565CEA"/>
    <w:rsid w:val="00567809"/>
    <w:rsid w:val="005711B0"/>
    <w:rsid w:val="005917C6"/>
    <w:rsid w:val="005E03B4"/>
    <w:rsid w:val="00604168"/>
    <w:rsid w:val="0063429E"/>
    <w:rsid w:val="00652EB7"/>
    <w:rsid w:val="00682B77"/>
    <w:rsid w:val="00695E17"/>
    <w:rsid w:val="006B386D"/>
    <w:rsid w:val="007232BE"/>
    <w:rsid w:val="00735E03"/>
    <w:rsid w:val="007671E2"/>
    <w:rsid w:val="007C7EB6"/>
    <w:rsid w:val="00820FA0"/>
    <w:rsid w:val="00870E5C"/>
    <w:rsid w:val="008874FE"/>
    <w:rsid w:val="00890E45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018A4"/>
    <w:rsid w:val="00A1266B"/>
    <w:rsid w:val="00A34D80"/>
    <w:rsid w:val="00A652CB"/>
    <w:rsid w:val="00A82455"/>
    <w:rsid w:val="00A87AC7"/>
    <w:rsid w:val="00A92E5C"/>
    <w:rsid w:val="00AA591B"/>
    <w:rsid w:val="00AB1762"/>
    <w:rsid w:val="00B43366"/>
    <w:rsid w:val="00B527CA"/>
    <w:rsid w:val="00B76A06"/>
    <w:rsid w:val="00B83CAB"/>
    <w:rsid w:val="00B86072"/>
    <w:rsid w:val="00C04F99"/>
    <w:rsid w:val="00C3780A"/>
    <w:rsid w:val="00C447C1"/>
    <w:rsid w:val="00C53690"/>
    <w:rsid w:val="00C56004"/>
    <w:rsid w:val="00C9128A"/>
    <w:rsid w:val="00C92DC9"/>
    <w:rsid w:val="00CA0E19"/>
    <w:rsid w:val="00CD6029"/>
    <w:rsid w:val="00CF0EE5"/>
    <w:rsid w:val="00CF70E0"/>
    <w:rsid w:val="00D043A4"/>
    <w:rsid w:val="00D13396"/>
    <w:rsid w:val="00D22B02"/>
    <w:rsid w:val="00D403E4"/>
    <w:rsid w:val="00D5338D"/>
    <w:rsid w:val="00D938EA"/>
    <w:rsid w:val="00DC7F4A"/>
    <w:rsid w:val="00E606E3"/>
    <w:rsid w:val="00E73193"/>
    <w:rsid w:val="00EB6FB9"/>
    <w:rsid w:val="00EC4B37"/>
    <w:rsid w:val="00EC52C8"/>
    <w:rsid w:val="00EE5EF1"/>
    <w:rsid w:val="00F17229"/>
    <w:rsid w:val="00F2168A"/>
    <w:rsid w:val="00F22855"/>
    <w:rsid w:val="00F824AC"/>
    <w:rsid w:val="00FE11BD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8232F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05"/>
  </w:style>
  <w:style w:type="paragraph" w:styleId="Rodap">
    <w:name w:val="footer"/>
    <w:basedOn w:val="Normal"/>
    <w:link w:val="RodapCarte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05"/>
  </w:style>
  <w:style w:type="paragraph" w:styleId="Textodebalo">
    <w:name w:val="Balloon Text"/>
    <w:basedOn w:val="Normal"/>
    <w:link w:val="TextodebaloCarte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4336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SemEspaamento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B0F0E"/>
    <w:pPr>
      <w:spacing w:before="100" w:beforeAutospacing="1" w:after="100" w:afterAutospacing="1"/>
    </w:pPr>
    <w:rPr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a.webex.com/ieeesa/j.php?MTID=m6bfed547453a90844b058f9e7befb5b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AD0B-288A-4E18-866C-D6132A6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604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Susana Isabel Conde Jesus Palma</cp:lastModifiedBy>
  <cp:revision>9</cp:revision>
  <cp:lastPrinted>2019-10-01T14:16:00Z</cp:lastPrinted>
  <dcterms:created xsi:type="dcterms:W3CDTF">2021-02-09T09:17:00Z</dcterms:created>
  <dcterms:modified xsi:type="dcterms:W3CDTF">2021-02-09T22:53:00Z</dcterms:modified>
</cp:coreProperties>
</file>