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D480" w14:textId="695696AC" w:rsidR="005279C4" w:rsidRPr="002D77E1" w:rsidRDefault="005279C4" w:rsidP="005279C4">
      <w:pPr>
        <w:pStyle w:val="NoSpacing"/>
        <w:jc w:val="center"/>
        <w:rPr>
          <w:rFonts w:ascii="Calibri" w:hAnsi="Calibri" w:cs="Calibri"/>
        </w:rPr>
      </w:pPr>
      <w:r w:rsidRPr="002D77E1">
        <w:rPr>
          <w:rFonts w:ascii="Calibri" w:hAnsi="Calibri" w:cs="Calibri"/>
        </w:rPr>
        <w:t>IEEE P</w:t>
      </w:r>
      <w:r w:rsidR="00604168" w:rsidRPr="002D77E1">
        <w:rPr>
          <w:rFonts w:ascii="Calibri" w:hAnsi="Calibri" w:cs="Calibri"/>
        </w:rPr>
        <w:t>2834</w:t>
      </w:r>
      <w:r w:rsidRPr="002D77E1">
        <w:rPr>
          <w:rFonts w:ascii="Calibri" w:hAnsi="Calibri" w:cs="Calibri"/>
        </w:rPr>
        <w:t xml:space="preserve"> Working Group </w:t>
      </w:r>
      <w:r w:rsidR="00B0289A" w:rsidRPr="002D77E1">
        <w:rPr>
          <w:rFonts w:ascii="Calibri" w:hAnsi="Calibri" w:cs="Calibri"/>
        </w:rPr>
        <w:t>– Minutes of Meeting</w:t>
      </w:r>
    </w:p>
    <w:p w14:paraId="41FC8C68" w14:textId="73A66462" w:rsidR="00B0289A" w:rsidRPr="002D77E1" w:rsidRDefault="00511398" w:rsidP="005279C4">
      <w:pPr>
        <w:pStyle w:val="NoSpacing"/>
        <w:jc w:val="center"/>
        <w:rPr>
          <w:rStyle w:val="uxksbf"/>
          <w:rFonts w:asciiTheme="minorHAnsi" w:hAnsiTheme="minorHAnsi" w:cstheme="minorHAnsi"/>
        </w:rPr>
      </w:pPr>
      <w:r>
        <w:rPr>
          <w:rFonts w:ascii="Calibri" w:hAnsi="Calibri" w:cs="Calibri"/>
        </w:rPr>
        <w:t>11</w:t>
      </w:r>
      <w:r w:rsidR="00370359" w:rsidRPr="002D77E1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February</w:t>
      </w:r>
      <w:r w:rsidR="0027638D" w:rsidRPr="002D77E1">
        <w:rPr>
          <w:rFonts w:ascii="Calibri" w:hAnsi="Calibri" w:cs="Calibri"/>
        </w:rPr>
        <w:t>,</w:t>
      </w:r>
      <w:proofErr w:type="gramEnd"/>
      <w:r w:rsidR="0027638D" w:rsidRPr="002D77E1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="005279C4" w:rsidRPr="002D77E1">
        <w:rPr>
          <w:rFonts w:ascii="Calibri" w:hAnsi="Calibri" w:cs="Calibri"/>
        </w:rPr>
        <w:t xml:space="preserve"> / </w:t>
      </w:r>
      <w:r w:rsidR="00A10593">
        <w:rPr>
          <w:rFonts w:ascii="Calibri" w:hAnsi="Calibri" w:cs="Calibri"/>
        </w:rPr>
        <w:t>10</w:t>
      </w:r>
      <w:r w:rsidR="0027638D" w:rsidRPr="002D77E1">
        <w:rPr>
          <w:rFonts w:ascii="Calibri" w:hAnsi="Calibri" w:cs="Calibri"/>
        </w:rPr>
        <w:t xml:space="preserve">:00 </w:t>
      </w:r>
      <w:r w:rsidR="00A10593">
        <w:rPr>
          <w:rFonts w:ascii="Calibri" w:hAnsi="Calibri" w:cs="Calibri"/>
        </w:rPr>
        <w:t>A</w:t>
      </w:r>
      <w:r w:rsidR="005279C4" w:rsidRPr="002D77E1">
        <w:rPr>
          <w:rFonts w:ascii="Calibri" w:hAnsi="Calibri" w:cs="Calibri"/>
        </w:rPr>
        <w:t xml:space="preserve">M – </w:t>
      </w:r>
      <w:r w:rsidR="00A10593">
        <w:rPr>
          <w:rFonts w:ascii="Calibri" w:hAnsi="Calibri" w:cs="Calibri"/>
        </w:rPr>
        <w:t>11</w:t>
      </w:r>
      <w:r w:rsidR="005279C4" w:rsidRPr="002D77E1">
        <w:rPr>
          <w:rFonts w:ascii="Calibri" w:hAnsi="Calibri" w:cs="Calibri"/>
        </w:rPr>
        <w:t xml:space="preserve">:00 </w:t>
      </w:r>
      <w:r w:rsidR="0019498C">
        <w:rPr>
          <w:rFonts w:ascii="Calibri" w:hAnsi="Calibri" w:cs="Calibri"/>
        </w:rPr>
        <w:t>A</w:t>
      </w:r>
      <w:r w:rsidR="005279C4" w:rsidRPr="002D77E1">
        <w:rPr>
          <w:rFonts w:ascii="Calibri" w:hAnsi="Calibri" w:cs="Calibri"/>
        </w:rPr>
        <w:t>M (</w:t>
      </w:r>
      <w:r w:rsidR="00B86072" w:rsidRPr="002D77E1">
        <w:rPr>
          <w:rFonts w:ascii="Calibri" w:hAnsi="Calibri" w:cs="Calibri"/>
        </w:rPr>
        <w:t>E</w:t>
      </w:r>
      <w:r w:rsidR="00A10593">
        <w:rPr>
          <w:rFonts w:ascii="Calibri" w:hAnsi="Calibri" w:cs="Calibri"/>
        </w:rPr>
        <w:t>S</w:t>
      </w:r>
      <w:r w:rsidR="005279C4" w:rsidRPr="002D77E1">
        <w:rPr>
          <w:rFonts w:ascii="Calibri" w:hAnsi="Calibri" w:cs="Calibri"/>
        </w:rPr>
        <w:t>T)</w:t>
      </w:r>
      <w:r w:rsidR="0021473D" w:rsidRPr="002D77E1">
        <w:rPr>
          <w:rFonts w:ascii="Calibri" w:hAnsi="Calibri" w:cs="Calibri"/>
        </w:rPr>
        <w:t xml:space="preserve"> via WebEx</w:t>
      </w:r>
      <w:r w:rsidR="005279C4" w:rsidRPr="002D77E1">
        <w:rPr>
          <w:rFonts w:ascii="Calibri" w:hAnsi="Calibri" w:cs="Calibri"/>
        </w:rPr>
        <w:br/>
      </w:r>
      <w:r w:rsidR="00B0289A" w:rsidRPr="002D77E1">
        <w:rPr>
          <w:rFonts w:asciiTheme="minorHAnsi" w:hAnsiTheme="minorHAnsi" w:cstheme="minorHAnsi"/>
        </w:rPr>
        <w:t xml:space="preserve">WG Chair: </w:t>
      </w:r>
      <w:r w:rsidR="00A10593">
        <w:rPr>
          <w:rFonts w:asciiTheme="minorHAnsi" w:hAnsiTheme="minorHAnsi" w:cstheme="minorHAnsi"/>
        </w:rPr>
        <w:t>Abdellah Touhafi</w:t>
      </w:r>
    </w:p>
    <w:p w14:paraId="582F690D" w14:textId="77777777" w:rsidR="005279C4" w:rsidRPr="002D77E1" w:rsidRDefault="005279C4" w:rsidP="005279C4">
      <w:pPr>
        <w:pStyle w:val="NoSpacing"/>
        <w:rPr>
          <w:rFonts w:ascii="Calibri" w:hAnsi="Calibri" w:cs="Calibri"/>
        </w:rPr>
      </w:pPr>
    </w:p>
    <w:p w14:paraId="2DDDF828" w14:textId="77777777" w:rsidR="005279C4" w:rsidRPr="002D77E1" w:rsidRDefault="005279C4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2D77E1">
        <w:rPr>
          <w:rFonts w:ascii="Calibri" w:hAnsi="Calibri" w:cs="Calibri"/>
        </w:rPr>
        <w:t>Call to Order</w:t>
      </w:r>
    </w:p>
    <w:p w14:paraId="28ED34A0" w14:textId="6E993D04" w:rsidR="0037762F" w:rsidRDefault="00BB04BD" w:rsidP="006E10F4">
      <w:pPr>
        <w:numPr>
          <w:ilvl w:val="1"/>
          <w:numId w:val="15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77E1">
        <w:rPr>
          <w:rFonts w:ascii="Calibri" w:eastAsia="Calibri" w:hAnsi="Calibri" w:cs="Calibri"/>
          <w:sz w:val="22"/>
          <w:szCs w:val="22"/>
          <w:lang w:eastAsia="en-US"/>
        </w:rPr>
        <w:t xml:space="preserve">The meeting was called to order by the Chair at </w:t>
      </w:r>
      <w:r w:rsidR="00A10593">
        <w:rPr>
          <w:rFonts w:ascii="Calibri" w:eastAsia="Calibri" w:hAnsi="Calibri" w:cs="Calibri"/>
          <w:sz w:val="22"/>
          <w:szCs w:val="22"/>
          <w:lang w:eastAsia="en-US"/>
        </w:rPr>
        <w:t>10</w:t>
      </w:r>
      <w:r w:rsidRPr="002D77E1">
        <w:rPr>
          <w:rFonts w:ascii="Calibri" w:eastAsia="Calibri" w:hAnsi="Calibri" w:cs="Calibri"/>
          <w:sz w:val="22"/>
          <w:szCs w:val="22"/>
          <w:lang w:eastAsia="en-US"/>
        </w:rPr>
        <w:t>:0</w:t>
      </w:r>
      <w:r w:rsidR="00950CE8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Pr="002D77E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10593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2D77E1">
        <w:rPr>
          <w:rFonts w:ascii="Calibri" w:eastAsia="Calibri" w:hAnsi="Calibri" w:cs="Calibri"/>
          <w:sz w:val="22"/>
          <w:szCs w:val="22"/>
          <w:lang w:eastAsia="en-US"/>
        </w:rPr>
        <w:t>M E</w:t>
      </w:r>
      <w:r w:rsidR="00A10593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2D77E1">
        <w:rPr>
          <w:rFonts w:ascii="Calibri" w:eastAsia="Calibri" w:hAnsi="Calibri" w:cs="Calibri"/>
          <w:sz w:val="22"/>
          <w:szCs w:val="22"/>
          <w:lang w:eastAsia="en-US"/>
        </w:rPr>
        <w:t>T.</w:t>
      </w:r>
      <w:r w:rsidR="006D386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785E79B" w14:textId="061C0025" w:rsidR="005279C4" w:rsidRPr="00903BFE" w:rsidRDefault="006D3860" w:rsidP="00903BFE">
      <w:pPr>
        <w:numPr>
          <w:ilvl w:val="1"/>
          <w:numId w:val="15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6F45211">
        <w:rPr>
          <w:rFonts w:ascii="Calibri" w:eastAsia="Calibri" w:hAnsi="Calibri" w:cs="Calibri"/>
          <w:sz w:val="22"/>
          <w:szCs w:val="22"/>
          <w:lang w:eastAsia="en-US"/>
        </w:rPr>
        <w:t>The meeting was recorded on WebEx</w:t>
      </w:r>
      <w:r w:rsidR="002C756D" w:rsidRPr="06F45211">
        <w:rPr>
          <w:rFonts w:ascii="Calibri" w:eastAsia="Calibri" w:hAnsi="Calibri" w:cs="Calibri"/>
          <w:sz w:val="22"/>
          <w:szCs w:val="22"/>
          <w:lang w:eastAsia="en-US"/>
        </w:rPr>
        <w:t xml:space="preserve"> for drafting the m</w:t>
      </w:r>
      <w:r w:rsidR="007C2F71">
        <w:rPr>
          <w:rFonts w:ascii="Calibri" w:eastAsia="Calibri" w:hAnsi="Calibri" w:cs="Calibri"/>
          <w:sz w:val="22"/>
          <w:szCs w:val="22"/>
          <w:lang w:eastAsia="en-US"/>
        </w:rPr>
        <w:t>eeting</w:t>
      </w:r>
      <w:r w:rsidR="002C756D" w:rsidRPr="06F45211">
        <w:rPr>
          <w:rFonts w:ascii="Calibri" w:eastAsia="Calibri" w:hAnsi="Calibri" w:cs="Calibri"/>
          <w:sz w:val="22"/>
          <w:szCs w:val="22"/>
          <w:lang w:eastAsia="en-US"/>
        </w:rPr>
        <w:t xml:space="preserve"> minutes only and is destroyed thereafter</w:t>
      </w:r>
      <w:r w:rsidRPr="06F4521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712ED51" w14:textId="77777777" w:rsidR="005279C4" w:rsidRPr="002D77E1" w:rsidRDefault="005279C4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2D77E1">
        <w:rPr>
          <w:rFonts w:ascii="Calibri" w:hAnsi="Calibri" w:cs="Calibri"/>
        </w:rPr>
        <w:t xml:space="preserve">Roll Call and Disclosure of Affiliation </w:t>
      </w:r>
    </w:p>
    <w:p w14:paraId="20017DBC" w14:textId="1B7B276E" w:rsidR="005279C4" w:rsidRPr="00A4010F" w:rsidRDefault="00BB04BD" w:rsidP="006E10F4">
      <w:pPr>
        <w:numPr>
          <w:ilvl w:val="1"/>
          <w:numId w:val="23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77E1">
        <w:rPr>
          <w:rFonts w:ascii="Calibri" w:eastAsia="Calibri" w:hAnsi="Calibri" w:cs="Calibri"/>
          <w:sz w:val="22"/>
          <w:szCs w:val="22"/>
          <w:lang w:eastAsia="en-US"/>
        </w:rPr>
        <w:t xml:space="preserve">Carried out via </w:t>
      </w:r>
      <w:r w:rsidR="00903BFE">
        <w:rPr>
          <w:rFonts w:ascii="Calibri" w:eastAsia="Calibri" w:hAnsi="Calibri" w:cs="Calibri"/>
          <w:sz w:val="22"/>
          <w:szCs w:val="22"/>
          <w:lang w:eastAsia="en-US"/>
        </w:rPr>
        <w:t>google doc</w:t>
      </w:r>
      <w:r w:rsidRPr="002D77E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4415715" w14:textId="77777777" w:rsidR="005279C4" w:rsidRPr="00DC08CA" w:rsidRDefault="005279C4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DC08CA">
        <w:rPr>
          <w:rFonts w:ascii="Calibri" w:hAnsi="Calibri" w:cs="Calibri"/>
        </w:rPr>
        <w:t xml:space="preserve">Approval of Agenda </w:t>
      </w:r>
    </w:p>
    <w:p w14:paraId="09B6ACE7" w14:textId="6DDB9438" w:rsidR="00B86072" w:rsidRPr="00A4010F" w:rsidRDefault="009C510C" w:rsidP="00A4010F">
      <w:pPr>
        <w:numPr>
          <w:ilvl w:val="1"/>
          <w:numId w:val="15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>Terril Frantz</w:t>
      </w:r>
      <w:r w:rsidR="00370359" w:rsidRPr="005B17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04BD" w:rsidRPr="00DC08CA">
        <w:rPr>
          <w:rFonts w:ascii="Calibri" w:eastAsia="Calibri" w:hAnsi="Calibri" w:cs="Calibri"/>
          <w:sz w:val="22"/>
          <w:szCs w:val="22"/>
          <w:lang w:eastAsia="en-US"/>
        </w:rPr>
        <w:t xml:space="preserve">moved to approve the agenda. It was seconded by </w:t>
      </w:r>
      <w:r w:rsidR="00CD46CE">
        <w:rPr>
          <w:rFonts w:asciiTheme="minorHAnsi" w:hAnsiTheme="minorHAnsi" w:cstheme="minorHAnsi"/>
          <w:sz w:val="22"/>
          <w:szCs w:val="22"/>
        </w:rPr>
        <w:t>Juan Lalinde</w:t>
      </w:r>
      <w:r w:rsidR="00BB04BD" w:rsidRPr="00DC08CA">
        <w:rPr>
          <w:rFonts w:ascii="Calibri" w:eastAsia="Calibri" w:hAnsi="Calibri" w:cs="Calibri"/>
          <w:sz w:val="22"/>
          <w:szCs w:val="22"/>
          <w:lang w:eastAsia="en-US"/>
        </w:rPr>
        <w:t>. All were in favor.</w:t>
      </w:r>
    </w:p>
    <w:p w14:paraId="4013DF87" w14:textId="77777777" w:rsidR="00B86072" w:rsidRPr="00F85832" w:rsidRDefault="00B86072" w:rsidP="006E10F4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F85832">
        <w:rPr>
          <w:rFonts w:ascii="Calibri" w:hAnsi="Calibri" w:cs="Calibri"/>
        </w:rPr>
        <w:t>Approval of Previous Meeting Minutes</w:t>
      </w:r>
    </w:p>
    <w:p w14:paraId="54D284E1" w14:textId="1ABF50FD" w:rsidR="00423200" w:rsidRPr="00A4010F" w:rsidRDefault="009C510C" w:rsidP="00A4010F">
      <w:pPr>
        <w:pStyle w:val="ListParagraph"/>
        <w:numPr>
          <w:ilvl w:val="1"/>
          <w:numId w:val="26"/>
        </w:num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>Terril Frantz</w:t>
      </w:r>
      <w:r w:rsidR="00825D36" w:rsidRPr="005B17C9">
        <w:rPr>
          <w:rFonts w:asciiTheme="minorHAnsi" w:hAnsiTheme="minorHAnsi" w:cstheme="minorHAnsi"/>
          <w:sz w:val="22"/>
          <w:szCs w:val="22"/>
        </w:rPr>
        <w:t xml:space="preserve"> </w:t>
      </w:r>
      <w:r w:rsidR="00BB04BD" w:rsidRPr="00F85832">
        <w:rPr>
          <w:rFonts w:ascii="Calibri" w:eastAsia="Calibri" w:hAnsi="Calibri" w:cs="Calibri"/>
          <w:sz w:val="22"/>
          <w:szCs w:val="22"/>
          <w:lang w:eastAsia="en-US"/>
        </w:rPr>
        <w:t xml:space="preserve">moved to approve the </w:t>
      </w:r>
      <w:r w:rsidR="00ED58BD">
        <w:rPr>
          <w:rFonts w:ascii="Calibri" w:eastAsia="Calibri" w:hAnsi="Calibri" w:cs="Calibri"/>
          <w:sz w:val="22"/>
          <w:szCs w:val="22"/>
          <w:lang w:eastAsia="en-US"/>
        </w:rPr>
        <w:t xml:space="preserve">previous meeting </w:t>
      </w:r>
      <w:r w:rsidR="00007217" w:rsidRPr="00F85832">
        <w:rPr>
          <w:rFonts w:ascii="Calibri" w:eastAsia="Calibri" w:hAnsi="Calibri" w:cs="Calibri"/>
          <w:sz w:val="22"/>
          <w:szCs w:val="22"/>
          <w:lang w:eastAsia="en-US"/>
        </w:rPr>
        <w:t>minutes</w:t>
      </w:r>
      <w:r w:rsidR="00ED58BD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BB04BD" w:rsidRPr="00F85832">
        <w:rPr>
          <w:rFonts w:ascii="Calibri" w:eastAsia="Calibri" w:hAnsi="Calibri" w:cs="Calibri"/>
          <w:sz w:val="22"/>
          <w:szCs w:val="22"/>
          <w:lang w:eastAsia="en-US"/>
        </w:rPr>
        <w:t xml:space="preserve"> It was seconded </w:t>
      </w:r>
      <w:r w:rsidR="00BB04BD" w:rsidRPr="005B17C9">
        <w:rPr>
          <w:rFonts w:ascii="Calibri" w:eastAsia="Calibri" w:hAnsi="Calibri" w:cs="Calibri"/>
          <w:sz w:val="22"/>
          <w:szCs w:val="22"/>
          <w:lang w:eastAsia="en-US"/>
        </w:rPr>
        <w:t>by</w:t>
      </w:r>
      <w:r w:rsidR="00FC58D2" w:rsidRPr="005B17C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8243E">
        <w:rPr>
          <w:rFonts w:ascii="Calibri" w:eastAsia="Calibri" w:hAnsi="Calibri" w:cs="Calibri"/>
          <w:sz w:val="22"/>
          <w:szCs w:val="22"/>
          <w:lang w:eastAsia="en-US"/>
        </w:rPr>
        <w:t>Hamadou Saliah-Hassane</w:t>
      </w:r>
      <w:r w:rsidR="00BB04BD" w:rsidRPr="005B17C9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BB04BD" w:rsidRPr="00F85832">
        <w:rPr>
          <w:rFonts w:ascii="Calibri" w:eastAsia="Calibri" w:hAnsi="Calibri" w:cs="Calibri"/>
          <w:sz w:val="22"/>
          <w:szCs w:val="22"/>
          <w:lang w:eastAsia="en-US"/>
        </w:rPr>
        <w:t>All were in favor.</w:t>
      </w:r>
    </w:p>
    <w:p w14:paraId="1AA7BB37" w14:textId="77777777" w:rsidR="00ED58BD" w:rsidRPr="00ED58BD" w:rsidRDefault="002D6A35" w:rsidP="00ED58BD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9534E3">
        <w:rPr>
          <w:rFonts w:ascii="Calibri" w:hAnsi="Calibri" w:cs="Calibri"/>
        </w:rPr>
        <w:t>IEEE Patent &amp; Copyright Policies</w:t>
      </w:r>
    </w:p>
    <w:p w14:paraId="4A89A5A2" w14:textId="77777777" w:rsidR="00ED58BD" w:rsidRDefault="00BB04BD" w:rsidP="006C1D7A">
      <w:pPr>
        <w:pStyle w:val="NoSpacing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 w:rsidRPr="009534E3">
        <w:rPr>
          <w:rFonts w:asciiTheme="minorHAnsi" w:hAnsiTheme="minorHAnsi" w:cstheme="minorHAnsi"/>
        </w:rPr>
        <w:t>The Chair made a call for potentially essential patents. No patents were disclosed</w:t>
      </w:r>
      <w:r w:rsidR="00660D43" w:rsidRPr="009534E3">
        <w:rPr>
          <w:rFonts w:asciiTheme="minorHAnsi" w:hAnsiTheme="minorHAnsi" w:cstheme="minorHAnsi"/>
        </w:rPr>
        <w:t xml:space="preserve"> by attendees</w:t>
      </w:r>
      <w:r w:rsidRPr="009534E3">
        <w:rPr>
          <w:rFonts w:asciiTheme="minorHAnsi" w:hAnsiTheme="minorHAnsi" w:cstheme="minorHAnsi"/>
        </w:rPr>
        <w:t>.</w:t>
      </w:r>
    </w:p>
    <w:p w14:paraId="7F23494C" w14:textId="6DB0146F" w:rsidR="006C1608" w:rsidRDefault="00BB04BD" w:rsidP="00A4010F">
      <w:pPr>
        <w:pStyle w:val="NoSpacing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 w:rsidRPr="00ED58BD">
        <w:rPr>
          <w:rFonts w:asciiTheme="minorHAnsi" w:hAnsiTheme="minorHAnsi" w:cstheme="minorHAnsi"/>
        </w:rPr>
        <w:t xml:space="preserve">The copyright </w:t>
      </w:r>
      <w:r w:rsidR="00ED58BD">
        <w:rPr>
          <w:rFonts w:asciiTheme="minorHAnsi" w:hAnsiTheme="minorHAnsi" w:cstheme="minorHAnsi"/>
        </w:rPr>
        <w:t>policy was presented. There were no questions or concerns.</w:t>
      </w:r>
    </w:p>
    <w:p w14:paraId="170CD5AC" w14:textId="3896051E" w:rsidR="00CE2C44" w:rsidRDefault="00CE2C44" w:rsidP="00CE2C44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Nomination of Secretary</w:t>
      </w:r>
    </w:p>
    <w:p w14:paraId="6E4F1AE6" w14:textId="1FB2BC54" w:rsidR="00CE2C44" w:rsidRPr="00677436" w:rsidRDefault="00A75462" w:rsidP="00CE2C44">
      <w:pPr>
        <w:pStyle w:val="NoSpacing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</w:t>
      </w:r>
      <w:r w:rsidR="00311E43">
        <w:rPr>
          <w:rFonts w:asciiTheme="minorHAnsi" w:hAnsiTheme="minorHAnsi" w:cstheme="minorHAnsi"/>
        </w:rPr>
        <w:t xml:space="preserve"> Dr.</w:t>
      </w:r>
      <w:r>
        <w:rPr>
          <w:rFonts w:asciiTheme="minorHAnsi" w:hAnsiTheme="minorHAnsi" w:cstheme="minorHAnsi"/>
        </w:rPr>
        <w:t xml:space="preserve"> </w:t>
      </w:r>
      <w:r w:rsidR="002E6C57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Sabarimalai Manikandan has volunteered </w:t>
      </w:r>
      <w:r w:rsidR="00311E43">
        <w:rPr>
          <w:rFonts w:ascii="Roboto" w:hAnsi="Roboto"/>
          <w:color w:val="222222"/>
          <w:sz w:val="21"/>
          <w:szCs w:val="21"/>
          <w:shd w:val="clear" w:color="auto" w:fill="FFFFFF"/>
        </w:rPr>
        <w:t>to hold the capacity of secretary.</w:t>
      </w:r>
      <w:r w:rsidR="00677436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</w:p>
    <w:p w14:paraId="26EFA74D" w14:textId="5BBF88D2" w:rsidR="00677436" w:rsidRPr="004947A9" w:rsidRDefault="00F9494C" w:rsidP="00CE2C44">
      <w:pPr>
        <w:pStyle w:val="NoSpacing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>Prof. Sabarimalai gave a short introduction on his activities, research interests and the P</w:t>
      </w:r>
      <w:r w:rsidR="002B211A">
        <w:rPr>
          <w:rFonts w:ascii="Roboto" w:hAnsi="Roboto"/>
          <w:color w:val="222222"/>
          <w:sz w:val="21"/>
          <w:szCs w:val="21"/>
          <w:shd w:val="clear" w:color="auto" w:fill="FFFFFF"/>
        </w:rPr>
        <w:t>1752.2 standard in which he is also involved.</w:t>
      </w:r>
    </w:p>
    <w:p w14:paraId="5DF0D9BF" w14:textId="577A43C0" w:rsidR="004947A9" w:rsidRPr="00285496" w:rsidRDefault="004947A9" w:rsidP="00CE2C44">
      <w:pPr>
        <w:pStyle w:val="NoSpacing"/>
        <w:numPr>
          <w:ilvl w:val="1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Terril Frantz moved a motion to approve </w:t>
      </w:r>
      <w:r w:rsidR="00754602">
        <w:rPr>
          <w:rFonts w:ascii="Roboto" w:hAnsi="Roboto"/>
          <w:color w:val="222222"/>
          <w:sz w:val="21"/>
          <w:szCs w:val="21"/>
          <w:shd w:val="clear" w:color="auto" w:fill="FFFFFF"/>
        </w:rPr>
        <w:t>the nomination and Juan Lalinde has seconded the motion.</w:t>
      </w:r>
    </w:p>
    <w:p w14:paraId="0886001C" w14:textId="77777777" w:rsidR="00285496" w:rsidRPr="00A4010F" w:rsidRDefault="00285496" w:rsidP="00285496">
      <w:pPr>
        <w:pStyle w:val="NoSpacing"/>
        <w:jc w:val="both"/>
        <w:rPr>
          <w:rFonts w:asciiTheme="minorHAnsi" w:hAnsiTheme="minorHAnsi" w:cstheme="minorHAnsi"/>
        </w:rPr>
      </w:pPr>
    </w:p>
    <w:p w14:paraId="0C43C017" w14:textId="7E8D5335" w:rsidR="00333BC0" w:rsidRDefault="00C53690" w:rsidP="006C1D7A">
      <w:pPr>
        <w:pStyle w:val="NoSpacing"/>
        <w:numPr>
          <w:ilvl w:val="0"/>
          <w:numId w:val="15"/>
        </w:numPr>
        <w:jc w:val="both"/>
        <w:rPr>
          <w:rFonts w:ascii="Calibri" w:hAnsi="Calibri" w:cs="Calibri"/>
        </w:rPr>
      </w:pPr>
      <w:r w:rsidRPr="005752F1">
        <w:rPr>
          <w:rFonts w:ascii="Calibri" w:hAnsi="Calibri" w:cs="Calibri"/>
        </w:rPr>
        <w:t>Technical Presentation</w:t>
      </w:r>
      <w:r w:rsidR="00333BC0" w:rsidRPr="005752F1">
        <w:rPr>
          <w:rFonts w:ascii="Calibri" w:hAnsi="Calibri" w:cs="Calibri"/>
        </w:rPr>
        <w:t xml:space="preserve"> &amp; Discussions</w:t>
      </w:r>
      <w:r w:rsidR="003B4E41">
        <w:rPr>
          <w:rFonts w:ascii="Calibri" w:hAnsi="Calibri" w:cs="Calibri"/>
        </w:rPr>
        <w:t xml:space="preserve"> </w:t>
      </w:r>
    </w:p>
    <w:p w14:paraId="0EBE19A9" w14:textId="6C62E859" w:rsidR="0086351C" w:rsidRDefault="00036687" w:rsidP="0086351C">
      <w:pPr>
        <w:pStyle w:val="NoSpacing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Update IEEE P2834 draft process</w:t>
      </w:r>
      <w:r w:rsidR="0025610A">
        <w:rPr>
          <w:rFonts w:ascii="Calibri" w:hAnsi="Calibri" w:cs="Calibri"/>
        </w:rPr>
        <w:t>:</w:t>
      </w:r>
      <w:r w:rsidR="0086351C" w:rsidRPr="06F45211">
        <w:rPr>
          <w:rFonts w:ascii="Calibri" w:hAnsi="Calibri" w:cs="Calibri"/>
        </w:rPr>
        <w:t xml:space="preserve"> </w:t>
      </w:r>
      <w:r w:rsidR="00E856F1">
        <w:rPr>
          <w:rFonts w:ascii="Calibri" w:hAnsi="Calibri" w:cs="Calibri"/>
        </w:rPr>
        <w:t>Abdellah Touhafi</w:t>
      </w:r>
    </w:p>
    <w:p w14:paraId="4AB31452" w14:textId="239B5A21" w:rsidR="001F5FB0" w:rsidRDefault="00127FA5" w:rsidP="001F5FB0">
      <w:pPr>
        <w:pStyle w:val="NoSpacing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Standard </w:t>
      </w:r>
      <w:r w:rsidR="0021552D">
        <w:rPr>
          <w:rFonts w:ascii="Calibri" w:hAnsi="Calibri" w:cs="Calibri"/>
        </w:rPr>
        <w:t>drafting is</w:t>
      </w:r>
      <w:r>
        <w:rPr>
          <w:rFonts w:ascii="Calibri" w:hAnsi="Calibri" w:cs="Calibri"/>
        </w:rPr>
        <w:t xml:space="preserve"> based on two visions: </w:t>
      </w:r>
    </w:p>
    <w:p w14:paraId="004B580B" w14:textId="08BD184B" w:rsidR="001F5FB0" w:rsidRDefault="00127FA5" w:rsidP="001F5FB0">
      <w:pPr>
        <w:pStyle w:val="NoSpacing"/>
        <w:numPr>
          <w:ilvl w:val="0"/>
          <w:numId w:val="43"/>
        </w:numPr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1F5F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2C247B">
        <w:rPr>
          <w:rFonts w:ascii="Calibri" w:hAnsi="Calibri" w:cs="Calibri"/>
        </w:rPr>
        <w:t xml:space="preserve"> layered security and trustable learning system, seen from the perspective of </w:t>
      </w:r>
      <w:r>
        <w:rPr>
          <w:rFonts w:ascii="Calibri" w:hAnsi="Calibri" w:cs="Calibri"/>
        </w:rPr>
        <w:t xml:space="preserve">the </w:t>
      </w:r>
      <w:r w:rsidR="00257D9B">
        <w:rPr>
          <w:rFonts w:ascii="Calibri" w:hAnsi="Calibri" w:cs="Calibri"/>
        </w:rPr>
        <w:t>educational system</w:t>
      </w:r>
      <w:r w:rsidR="009E2501">
        <w:rPr>
          <w:rFonts w:ascii="Calibri" w:hAnsi="Calibri" w:cs="Calibri"/>
        </w:rPr>
        <w:t xml:space="preserve"> and underpinned by the educational organization needs and principles on c</w:t>
      </w:r>
      <w:r w:rsidR="00257D9B">
        <w:rPr>
          <w:rFonts w:ascii="Calibri" w:hAnsi="Calibri" w:cs="Calibri"/>
        </w:rPr>
        <w:t>ampus level, lab level</w:t>
      </w:r>
      <w:r w:rsidR="003265DE">
        <w:rPr>
          <w:rFonts w:ascii="Calibri" w:hAnsi="Calibri" w:cs="Calibri"/>
        </w:rPr>
        <w:t xml:space="preserve"> and </w:t>
      </w:r>
      <w:r w:rsidR="00257D9B">
        <w:rPr>
          <w:rFonts w:ascii="Calibri" w:hAnsi="Calibri" w:cs="Calibri"/>
        </w:rPr>
        <w:t>student level</w:t>
      </w:r>
      <w:r w:rsidR="009E2501">
        <w:rPr>
          <w:rFonts w:ascii="Calibri" w:hAnsi="Calibri" w:cs="Calibri"/>
        </w:rPr>
        <w:t>.</w:t>
      </w:r>
    </w:p>
    <w:p w14:paraId="5CDFFB79" w14:textId="59AAE086" w:rsidR="00257D9B" w:rsidRPr="001F5FB0" w:rsidRDefault="001F5FB0" w:rsidP="001F5FB0">
      <w:pPr>
        <w:pStyle w:val="NoSpacing"/>
        <w:numPr>
          <w:ilvl w:val="0"/>
          <w:numId w:val="4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257D9B" w:rsidRPr="001F5FB0">
        <w:rPr>
          <w:rFonts w:ascii="Calibri" w:hAnsi="Calibri" w:cs="Calibri"/>
        </w:rPr>
        <w:t xml:space="preserve">Technical and </w:t>
      </w:r>
      <w:r w:rsidR="00D91100" w:rsidRPr="001F5FB0">
        <w:rPr>
          <w:rFonts w:ascii="Calibri" w:hAnsi="Calibri" w:cs="Calibri"/>
        </w:rPr>
        <w:t>technological</w:t>
      </w:r>
      <w:r w:rsidR="00C45296" w:rsidRPr="001F5FB0">
        <w:rPr>
          <w:rFonts w:ascii="Calibri" w:hAnsi="Calibri" w:cs="Calibri"/>
        </w:rPr>
        <w:t xml:space="preserve"> solutions underpinned by fundamental scientific principles</w:t>
      </w:r>
      <w:r>
        <w:rPr>
          <w:rFonts w:ascii="Calibri" w:hAnsi="Calibri" w:cs="Calibri"/>
        </w:rPr>
        <w:t>.</w:t>
      </w:r>
    </w:p>
    <w:p w14:paraId="1B4CCA07" w14:textId="513FDB72" w:rsidR="00285496" w:rsidRDefault="003265DE" w:rsidP="00285496">
      <w:pPr>
        <w:pStyle w:val="NoSpacing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standard also contains use cases </w:t>
      </w:r>
      <w:r w:rsidR="004B38EE">
        <w:rPr>
          <w:rFonts w:ascii="Calibri" w:hAnsi="Calibri" w:cs="Calibri"/>
        </w:rPr>
        <w:t xml:space="preserve">as basic implementation examples of the proposed </w:t>
      </w:r>
      <w:r w:rsidR="008D70A4">
        <w:rPr>
          <w:rFonts w:ascii="Calibri" w:hAnsi="Calibri" w:cs="Calibri"/>
        </w:rPr>
        <w:t>techniques</w:t>
      </w:r>
      <w:r w:rsidR="004B38EE">
        <w:rPr>
          <w:rFonts w:ascii="Calibri" w:hAnsi="Calibri" w:cs="Calibri"/>
        </w:rPr>
        <w:t xml:space="preserve"> and technologies.</w:t>
      </w:r>
    </w:p>
    <w:p w14:paraId="54081B40" w14:textId="77777777" w:rsidR="005431C3" w:rsidRDefault="005431C3" w:rsidP="00285496">
      <w:pPr>
        <w:pStyle w:val="NoSpacing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Organization of the document</w:t>
      </w:r>
      <w:r w:rsidR="006E17A7">
        <w:rPr>
          <w:rFonts w:ascii="Calibri" w:hAnsi="Calibri" w:cs="Calibri"/>
        </w:rPr>
        <w:t>:</w:t>
      </w:r>
      <w:r w:rsidR="0069297E">
        <w:rPr>
          <w:rFonts w:ascii="Calibri" w:hAnsi="Calibri" w:cs="Calibri"/>
        </w:rPr>
        <w:t xml:space="preserve"> </w:t>
      </w:r>
    </w:p>
    <w:p w14:paraId="1C0B2AA6" w14:textId="09856C72" w:rsidR="00644797" w:rsidRDefault="000A4C8C" w:rsidP="00B37BF5">
      <w:pPr>
        <w:pStyle w:val="NoSpacing"/>
        <w:numPr>
          <w:ilvl w:val="0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69297E">
        <w:rPr>
          <w:rFonts w:ascii="Calibri" w:hAnsi="Calibri" w:cs="Calibri"/>
        </w:rPr>
        <w:t xml:space="preserve">undamental </w:t>
      </w:r>
      <w:r w:rsidR="00B95640">
        <w:rPr>
          <w:rFonts w:ascii="Calibri" w:hAnsi="Calibri" w:cs="Calibri"/>
        </w:rPr>
        <w:t xml:space="preserve">technology </w:t>
      </w:r>
      <w:r w:rsidR="005431C3">
        <w:rPr>
          <w:rFonts w:ascii="Calibri" w:hAnsi="Calibri" w:cs="Calibri"/>
        </w:rPr>
        <w:t>aspects</w:t>
      </w:r>
      <w:r w:rsidR="00B95640">
        <w:rPr>
          <w:rFonts w:ascii="Calibri" w:hAnsi="Calibri" w:cs="Calibri"/>
        </w:rPr>
        <w:t>: Hardware</w:t>
      </w:r>
      <w:r w:rsidR="005431C3">
        <w:rPr>
          <w:rFonts w:ascii="Calibri" w:hAnsi="Calibri" w:cs="Calibri"/>
        </w:rPr>
        <w:t>,</w:t>
      </w:r>
      <w:r w:rsidR="00644797">
        <w:rPr>
          <w:rFonts w:ascii="Calibri" w:hAnsi="Calibri" w:cs="Calibri"/>
        </w:rPr>
        <w:t xml:space="preserve"> </w:t>
      </w:r>
      <w:r w:rsidR="005431C3">
        <w:rPr>
          <w:rFonts w:ascii="Calibri" w:hAnsi="Calibri" w:cs="Calibri"/>
        </w:rPr>
        <w:t>Network,</w:t>
      </w:r>
      <w:r w:rsidR="00644797">
        <w:rPr>
          <w:rFonts w:ascii="Calibri" w:hAnsi="Calibri" w:cs="Calibri"/>
        </w:rPr>
        <w:t xml:space="preserve"> </w:t>
      </w:r>
      <w:r w:rsidR="005431C3">
        <w:rPr>
          <w:rFonts w:ascii="Calibri" w:hAnsi="Calibri" w:cs="Calibri"/>
        </w:rPr>
        <w:t>Software,</w:t>
      </w:r>
      <w:r w:rsidR="00644797">
        <w:rPr>
          <w:rFonts w:ascii="Calibri" w:hAnsi="Calibri" w:cs="Calibri"/>
        </w:rPr>
        <w:t xml:space="preserve"> </w:t>
      </w:r>
      <w:r w:rsidR="005431C3">
        <w:rPr>
          <w:rFonts w:ascii="Calibri" w:hAnsi="Calibri" w:cs="Calibri"/>
        </w:rPr>
        <w:t>Data</w:t>
      </w:r>
      <w:r w:rsidR="00644797">
        <w:rPr>
          <w:rFonts w:ascii="Calibri" w:hAnsi="Calibri" w:cs="Calibri"/>
        </w:rPr>
        <w:t xml:space="preserve">, </w:t>
      </w:r>
      <w:r w:rsidR="005431C3">
        <w:rPr>
          <w:rFonts w:ascii="Calibri" w:hAnsi="Calibri" w:cs="Calibri"/>
        </w:rPr>
        <w:t>U</w:t>
      </w:r>
      <w:r w:rsidR="00644797">
        <w:rPr>
          <w:rFonts w:ascii="Calibri" w:hAnsi="Calibri" w:cs="Calibri"/>
        </w:rPr>
        <w:t>s</w:t>
      </w:r>
      <w:r w:rsidR="005431C3">
        <w:rPr>
          <w:rFonts w:ascii="Calibri" w:hAnsi="Calibri" w:cs="Calibri"/>
        </w:rPr>
        <w:t>er</w:t>
      </w:r>
      <w:r w:rsidR="00644797">
        <w:rPr>
          <w:rFonts w:ascii="Calibri" w:hAnsi="Calibri" w:cs="Calibri"/>
        </w:rPr>
        <w:t xml:space="preserve"> Governance and Management</w:t>
      </w:r>
    </w:p>
    <w:p w14:paraId="7AD514B2" w14:textId="0ECBDCD7" w:rsidR="00B37BF5" w:rsidRDefault="00B37BF5" w:rsidP="00B37BF5">
      <w:pPr>
        <w:pStyle w:val="NoSpacing"/>
        <w:numPr>
          <w:ilvl w:val="0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For each of those aspects</w:t>
      </w:r>
      <w:r w:rsidR="006820F2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</w:t>
      </w:r>
      <w:r w:rsidR="00692C91">
        <w:rPr>
          <w:rFonts w:ascii="Calibri" w:hAnsi="Calibri" w:cs="Calibri"/>
        </w:rPr>
        <w:t>potential</w:t>
      </w:r>
      <w:r>
        <w:rPr>
          <w:rFonts w:ascii="Calibri" w:hAnsi="Calibri" w:cs="Calibri"/>
        </w:rPr>
        <w:t xml:space="preserve"> security methods t</w:t>
      </w:r>
      <w:r w:rsidR="006820F2">
        <w:rPr>
          <w:rFonts w:ascii="Calibri" w:hAnsi="Calibri" w:cs="Calibri"/>
        </w:rPr>
        <w:t>hat</w:t>
      </w:r>
      <w:r>
        <w:rPr>
          <w:rFonts w:ascii="Calibri" w:hAnsi="Calibri" w:cs="Calibri"/>
        </w:rPr>
        <w:t xml:space="preserve"> </w:t>
      </w:r>
      <w:r w:rsidR="006820F2">
        <w:rPr>
          <w:rFonts w:ascii="Calibri" w:hAnsi="Calibri" w:cs="Calibri"/>
        </w:rPr>
        <w:t xml:space="preserve">will </w:t>
      </w:r>
      <w:r>
        <w:rPr>
          <w:rFonts w:ascii="Calibri" w:hAnsi="Calibri" w:cs="Calibri"/>
        </w:rPr>
        <w:t>be applied</w:t>
      </w:r>
      <w:r w:rsidR="006820F2">
        <w:rPr>
          <w:rFonts w:ascii="Calibri" w:hAnsi="Calibri" w:cs="Calibri"/>
        </w:rPr>
        <w:t xml:space="preserve"> were </w:t>
      </w:r>
      <w:r w:rsidR="00692C91">
        <w:rPr>
          <w:rFonts w:ascii="Calibri" w:hAnsi="Calibri" w:cs="Calibri"/>
        </w:rPr>
        <w:t>outlined</w:t>
      </w:r>
      <w:r w:rsidR="006820F2">
        <w:rPr>
          <w:rFonts w:ascii="Calibri" w:hAnsi="Calibri" w:cs="Calibri"/>
        </w:rPr>
        <w:t>.</w:t>
      </w:r>
    </w:p>
    <w:p w14:paraId="53F3FE7D" w14:textId="22C4A602" w:rsidR="00DA1958" w:rsidRDefault="00B97DD3" w:rsidP="00B37BF5">
      <w:pPr>
        <w:pStyle w:val="NoSpacing"/>
        <w:numPr>
          <w:ilvl w:val="0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Emphasis has been put on the fact that forensics is a generic part which will be implemented on the different layers of the system.</w:t>
      </w:r>
    </w:p>
    <w:p w14:paraId="6D21589D" w14:textId="77777777" w:rsidR="00DA1958" w:rsidRDefault="00DA1958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</w:rPr>
        <w:br w:type="page"/>
      </w:r>
    </w:p>
    <w:p w14:paraId="52562EE2" w14:textId="77777777" w:rsidR="0054783C" w:rsidRDefault="0054783C" w:rsidP="005B4FD5">
      <w:pPr>
        <w:pStyle w:val="NoSpacing"/>
        <w:numPr>
          <w:ilvl w:val="0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Proposed Timing:</w:t>
      </w:r>
    </w:p>
    <w:p w14:paraId="45762C16" w14:textId="77777777" w:rsidR="00706ACD" w:rsidRDefault="004477BC" w:rsidP="0054783C">
      <w:pPr>
        <w:pStyle w:val="NoSpacing"/>
        <w:numPr>
          <w:ilvl w:val="1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Basic concepts, Basic Security Architectures</w:t>
      </w:r>
      <w:r w:rsidR="00706ACD">
        <w:rPr>
          <w:rFonts w:ascii="Calibri" w:hAnsi="Calibri" w:cs="Calibri"/>
        </w:rPr>
        <w:t xml:space="preserve"> by end February</w:t>
      </w:r>
    </w:p>
    <w:p w14:paraId="45422649" w14:textId="636D869A" w:rsidR="000A4C8C" w:rsidRDefault="00DA7DB6" w:rsidP="00706ACD">
      <w:pPr>
        <w:pStyle w:val="NoSpacing"/>
        <w:numPr>
          <w:ilvl w:val="2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3 meetings were organized in January and 3 meetings are </w:t>
      </w:r>
      <w:r w:rsidR="000A4C8C">
        <w:rPr>
          <w:rFonts w:ascii="Calibri" w:hAnsi="Calibri" w:cs="Calibri"/>
        </w:rPr>
        <w:t>programmed for Februari</w:t>
      </w:r>
    </w:p>
    <w:p w14:paraId="7BD1B6C1" w14:textId="2D03B10C" w:rsidR="00706ACD" w:rsidRDefault="00706ACD" w:rsidP="00706ACD">
      <w:pPr>
        <w:pStyle w:val="NoSpacing"/>
        <w:numPr>
          <w:ilvl w:val="1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Out</w:t>
      </w:r>
      <w:r w:rsidR="00AA7C75">
        <w:rPr>
          <w:rFonts w:ascii="Calibri" w:hAnsi="Calibri" w:cs="Calibri"/>
        </w:rPr>
        <w:t xml:space="preserve"> security methods and simple use cases by end of April</w:t>
      </w:r>
    </w:p>
    <w:p w14:paraId="01ABF719" w14:textId="70C18A5A" w:rsidR="00AA7C75" w:rsidRDefault="001C7B69" w:rsidP="00AA7C75">
      <w:pPr>
        <w:pStyle w:val="NoSpacing"/>
        <w:numPr>
          <w:ilvl w:val="2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3 meetings planned during March and April</w:t>
      </w:r>
    </w:p>
    <w:p w14:paraId="317A4949" w14:textId="77777777" w:rsidR="00AA7C75" w:rsidRDefault="00AA7C75" w:rsidP="001C7B69">
      <w:pPr>
        <w:pStyle w:val="NoSpacing"/>
        <w:ind w:left="3600"/>
        <w:rPr>
          <w:rFonts w:ascii="Calibri" w:hAnsi="Calibri" w:cs="Calibri"/>
        </w:rPr>
      </w:pPr>
    </w:p>
    <w:p w14:paraId="20F21F0E" w14:textId="647B9023" w:rsidR="005B4FD5" w:rsidRDefault="005B4FD5" w:rsidP="005B4FD5">
      <w:pPr>
        <w:pStyle w:val="NoSpacing"/>
        <w:numPr>
          <w:ilvl w:val="0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fast progress has </w:t>
      </w:r>
      <w:proofErr w:type="gramStart"/>
      <w:r>
        <w:rPr>
          <w:rFonts w:ascii="Calibri" w:hAnsi="Calibri" w:cs="Calibri"/>
        </w:rPr>
        <w:t>lead</w:t>
      </w:r>
      <w:proofErr w:type="gramEnd"/>
      <w:r>
        <w:rPr>
          <w:rFonts w:ascii="Calibri" w:hAnsi="Calibri" w:cs="Calibri"/>
        </w:rPr>
        <w:t xml:space="preserve"> </w:t>
      </w:r>
      <w:r w:rsidR="00237B57">
        <w:rPr>
          <w:rFonts w:ascii="Calibri" w:hAnsi="Calibri" w:cs="Calibri"/>
        </w:rPr>
        <w:t xml:space="preserve">us </w:t>
      </w:r>
      <w:r>
        <w:rPr>
          <w:rFonts w:ascii="Calibri" w:hAnsi="Calibri" w:cs="Calibri"/>
        </w:rPr>
        <w:t xml:space="preserve">to the need to </w:t>
      </w:r>
      <w:r w:rsidR="00AF1C05">
        <w:rPr>
          <w:rFonts w:ascii="Calibri" w:hAnsi="Calibri" w:cs="Calibri"/>
        </w:rPr>
        <w:t>represent the structure of the document as a mind map. That will help us to make sure that the</w:t>
      </w:r>
      <w:r w:rsidR="00C9077C">
        <w:rPr>
          <w:rFonts w:ascii="Calibri" w:hAnsi="Calibri" w:cs="Calibri"/>
        </w:rPr>
        <w:t xml:space="preserve"> document is structurally sound and complete.</w:t>
      </w:r>
      <w:r w:rsidR="00237B57">
        <w:rPr>
          <w:rFonts w:ascii="Calibri" w:hAnsi="Calibri" w:cs="Calibri"/>
        </w:rPr>
        <w:t xml:space="preserve"> This </w:t>
      </w:r>
      <w:r w:rsidR="00243952">
        <w:rPr>
          <w:rFonts w:ascii="Calibri" w:hAnsi="Calibri" w:cs="Calibri"/>
        </w:rPr>
        <w:t xml:space="preserve">task will be done </w:t>
      </w:r>
      <w:r w:rsidR="00FB2C65">
        <w:rPr>
          <w:rFonts w:ascii="Calibri" w:hAnsi="Calibri" w:cs="Calibri"/>
        </w:rPr>
        <w:t xml:space="preserve">the last week of </w:t>
      </w:r>
      <w:r w:rsidR="00243952">
        <w:rPr>
          <w:rFonts w:ascii="Calibri" w:hAnsi="Calibri" w:cs="Calibri"/>
        </w:rPr>
        <w:t>Februari</w:t>
      </w:r>
      <w:r w:rsidR="00237B57">
        <w:rPr>
          <w:rFonts w:ascii="Calibri" w:hAnsi="Calibri" w:cs="Calibri"/>
        </w:rPr>
        <w:t>.</w:t>
      </w:r>
    </w:p>
    <w:p w14:paraId="2AB579A4" w14:textId="2B1592F3" w:rsidR="00751DC5" w:rsidRDefault="00751DC5" w:rsidP="005B4FD5">
      <w:pPr>
        <w:pStyle w:val="NoSpacing"/>
        <w:numPr>
          <w:ilvl w:val="0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Proposal to have </w:t>
      </w:r>
      <w:r w:rsidR="0061728D">
        <w:rPr>
          <w:rFonts w:ascii="Calibri" w:hAnsi="Calibri" w:cs="Calibri"/>
        </w:rPr>
        <w:t xml:space="preserve">a WG meeting </w:t>
      </w:r>
      <w:r>
        <w:rPr>
          <w:rFonts w:ascii="Calibri" w:hAnsi="Calibri" w:cs="Calibri"/>
        </w:rPr>
        <w:t xml:space="preserve">during the ICELIE </w:t>
      </w:r>
      <w:r w:rsidR="00091E38">
        <w:rPr>
          <w:rFonts w:ascii="Calibri" w:hAnsi="Calibri" w:cs="Calibri"/>
        </w:rPr>
        <w:t>conference in Brussels.</w:t>
      </w:r>
    </w:p>
    <w:p w14:paraId="2E782EA6" w14:textId="685467D7" w:rsidR="00091E38" w:rsidRDefault="00091E38" w:rsidP="005B4FD5">
      <w:pPr>
        <w:pStyle w:val="NoSpacing"/>
        <w:numPr>
          <w:ilvl w:val="0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work being done will be </w:t>
      </w:r>
      <w:r w:rsidR="00AD160A">
        <w:rPr>
          <w:rFonts w:ascii="Calibri" w:hAnsi="Calibri" w:cs="Calibri"/>
        </w:rPr>
        <w:t>challenged in at least one but preferably multiple conferences.</w:t>
      </w:r>
    </w:p>
    <w:p w14:paraId="09208172" w14:textId="2694A749" w:rsidR="00AD160A" w:rsidRDefault="00AD160A" w:rsidP="005B4FD5">
      <w:pPr>
        <w:pStyle w:val="NoSpacing"/>
        <w:numPr>
          <w:ilvl w:val="0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Hamadou remarks that it was used to have </w:t>
      </w:r>
      <w:r w:rsidR="00454929">
        <w:rPr>
          <w:rFonts w:ascii="Calibri" w:hAnsi="Calibri" w:cs="Calibri"/>
        </w:rPr>
        <w:t>workshops</w:t>
      </w:r>
      <w:r w:rsidR="001705BC">
        <w:rPr>
          <w:rFonts w:ascii="Calibri" w:hAnsi="Calibri" w:cs="Calibri"/>
        </w:rPr>
        <w:t xml:space="preserve"> </w:t>
      </w:r>
      <w:r w:rsidR="007B64C5">
        <w:rPr>
          <w:rFonts w:ascii="Calibri" w:hAnsi="Calibri" w:cs="Calibri"/>
        </w:rPr>
        <w:t xml:space="preserve">about standards for education </w:t>
      </w:r>
      <w:r w:rsidR="00022FFB">
        <w:rPr>
          <w:rFonts w:ascii="Calibri" w:hAnsi="Calibri" w:cs="Calibri"/>
        </w:rPr>
        <w:t xml:space="preserve">on some flagship conferences of </w:t>
      </w:r>
      <w:r w:rsidR="001705BC">
        <w:rPr>
          <w:rFonts w:ascii="Calibri" w:hAnsi="Calibri" w:cs="Calibri"/>
        </w:rPr>
        <w:t xml:space="preserve">IEEE </w:t>
      </w:r>
      <w:r w:rsidR="00022FFB">
        <w:rPr>
          <w:rFonts w:ascii="Calibri" w:hAnsi="Calibri" w:cs="Calibri"/>
        </w:rPr>
        <w:t>E</w:t>
      </w:r>
      <w:r w:rsidR="001705BC">
        <w:rPr>
          <w:rFonts w:ascii="Calibri" w:hAnsi="Calibri" w:cs="Calibri"/>
        </w:rPr>
        <w:t xml:space="preserve">ducation </w:t>
      </w:r>
      <w:r w:rsidR="00022FFB">
        <w:rPr>
          <w:rFonts w:ascii="Calibri" w:hAnsi="Calibri" w:cs="Calibri"/>
        </w:rPr>
        <w:t>S</w:t>
      </w:r>
      <w:r w:rsidR="001705BC">
        <w:rPr>
          <w:rFonts w:ascii="Calibri" w:hAnsi="Calibri" w:cs="Calibri"/>
        </w:rPr>
        <w:t xml:space="preserve">ociety- </w:t>
      </w:r>
      <w:r w:rsidR="007B64C5">
        <w:rPr>
          <w:rFonts w:ascii="Calibri" w:hAnsi="Calibri" w:cs="Calibri"/>
        </w:rPr>
        <w:t xml:space="preserve">for example </w:t>
      </w:r>
      <w:r w:rsidR="006D24A1">
        <w:rPr>
          <w:rFonts w:ascii="Calibri" w:hAnsi="Calibri" w:cs="Calibri"/>
        </w:rPr>
        <w:t xml:space="preserve">IEEE </w:t>
      </w:r>
      <w:r w:rsidR="004B6A10">
        <w:rPr>
          <w:rFonts w:ascii="Calibri" w:hAnsi="Calibri" w:cs="Calibri"/>
        </w:rPr>
        <w:t>E</w:t>
      </w:r>
      <w:r w:rsidR="007B64C5">
        <w:rPr>
          <w:rFonts w:ascii="Calibri" w:hAnsi="Calibri" w:cs="Calibri"/>
        </w:rPr>
        <w:t>DUCON</w:t>
      </w:r>
      <w:r w:rsidR="001705BC">
        <w:rPr>
          <w:rFonts w:ascii="Calibri" w:hAnsi="Calibri" w:cs="Calibri"/>
        </w:rPr>
        <w:t xml:space="preserve"> conference, </w:t>
      </w:r>
      <w:r w:rsidR="00E71329">
        <w:rPr>
          <w:rFonts w:ascii="Calibri" w:hAnsi="Calibri" w:cs="Calibri"/>
        </w:rPr>
        <w:t>IEEE EDU</w:t>
      </w:r>
      <w:r w:rsidR="004A58C9">
        <w:rPr>
          <w:rFonts w:ascii="Calibri" w:hAnsi="Calibri" w:cs="Calibri"/>
        </w:rPr>
        <w:t>NINE conference</w:t>
      </w:r>
      <w:r w:rsidR="006D24A1">
        <w:rPr>
          <w:rFonts w:ascii="Calibri" w:hAnsi="Calibri" w:cs="Calibri"/>
        </w:rPr>
        <w:t xml:space="preserve"> and</w:t>
      </w:r>
      <w:r w:rsidR="00C63B67">
        <w:rPr>
          <w:rFonts w:ascii="Calibri" w:hAnsi="Calibri" w:cs="Calibri"/>
        </w:rPr>
        <w:t xml:space="preserve"> </w:t>
      </w:r>
      <w:r w:rsidR="004B6A10">
        <w:rPr>
          <w:rFonts w:ascii="Calibri" w:hAnsi="Calibri" w:cs="Calibri"/>
        </w:rPr>
        <w:t xml:space="preserve">IEEE </w:t>
      </w:r>
      <w:r w:rsidR="001705BC">
        <w:rPr>
          <w:rFonts w:ascii="Calibri" w:hAnsi="Calibri" w:cs="Calibri"/>
        </w:rPr>
        <w:t>F</w:t>
      </w:r>
      <w:r w:rsidR="00513959">
        <w:rPr>
          <w:rFonts w:ascii="Calibri" w:hAnsi="Calibri" w:cs="Calibri"/>
        </w:rPr>
        <w:t xml:space="preserve">rontiers </w:t>
      </w:r>
      <w:proofErr w:type="gramStart"/>
      <w:r w:rsidR="00513959">
        <w:rPr>
          <w:rFonts w:ascii="Calibri" w:hAnsi="Calibri" w:cs="Calibri"/>
        </w:rPr>
        <w:t>In</w:t>
      </w:r>
      <w:proofErr w:type="gramEnd"/>
      <w:r w:rsidR="00513959">
        <w:rPr>
          <w:rFonts w:ascii="Calibri" w:hAnsi="Calibri" w:cs="Calibri"/>
        </w:rPr>
        <w:t xml:space="preserve"> </w:t>
      </w:r>
      <w:r w:rsidR="001705BC">
        <w:rPr>
          <w:rFonts w:ascii="Calibri" w:hAnsi="Calibri" w:cs="Calibri"/>
        </w:rPr>
        <w:t>E</w:t>
      </w:r>
      <w:r w:rsidR="00513959">
        <w:rPr>
          <w:rFonts w:ascii="Calibri" w:hAnsi="Calibri" w:cs="Calibri"/>
        </w:rPr>
        <w:t>ducation</w:t>
      </w:r>
      <w:r w:rsidR="004B6A10">
        <w:rPr>
          <w:rFonts w:ascii="Calibri" w:hAnsi="Calibri" w:cs="Calibri"/>
        </w:rPr>
        <w:t xml:space="preserve"> conference</w:t>
      </w:r>
      <w:r w:rsidR="006D24A1">
        <w:rPr>
          <w:rFonts w:ascii="Calibri" w:hAnsi="Calibri" w:cs="Calibri"/>
        </w:rPr>
        <w:t>.</w:t>
      </w:r>
    </w:p>
    <w:p w14:paraId="2FE26C85" w14:textId="7DD7699B" w:rsidR="006D24A1" w:rsidRDefault="006D24A1" w:rsidP="006D24A1">
      <w:pPr>
        <w:pStyle w:val="NoSpacing"/>
        <w:numPr>
          <w:ilvl w:val="1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This will be further followed</w:t>
      </w:r>
      <w:r w:rsidR="00D17B26">
        <w:rPr>
          <w:rFonts w:ascii="Calibri" w:hAnsi="Calibri" w:cs="Calibri"/>
        </w:rPr>
        <w:t xml:space="preserve"> up</w:t>
      </w:r>
      <w:r>
        <w:rPr>
          <w:rFonts w:ascii="Calibri" w:hAnsi="Calibri" w:cs="Calibri"/>
        </w:rPr>
        <w:t>.</w:t>
      </w:r>
    </w:p>
    <w:p w14:paraId="4373390F" w14:textId="77777777" w:rsidR="00374838" w:rsidRPr="005B4FD5" w:rsidRDefault="00374838" w:rsidP="00E105E3">
      <w:pPr>
        <w:pStyle w:val="NoSpacing"/>
        <w:ind w:left="2160"/>
        <w:rPr>
          <w:rFonts w:ascii="Calibri" w:hAnsi="Calibri" w:cs="Calibri"/>
        </w:rPr>
      </w:pPr>
    </w:p>
    <w:p w14:paraId="77741AA9" w14:textId="77777777" w:rsidR="000F7E4E" w:rsidRDefault="00374838" w:rsidP="000F7E4E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Update on the website</w:t>
      </w:r>
    </w:p>
    <w:p w14:paraId="3A978167" w14:textId="4C59D34A" w:rsidR="00374838" w:rsidRDefault="000D73CB" w:rsidP="000F7E4E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the menu-item </w:t>
      </w:r>
      <w:r w:rsidR="00B56A72">
        <w:rPr>
          <w:rFonts w:ascii="Calibri" w:hAnsi="Calibri" w:cs="Calibri"/>
        </w:rPr>
        <w:t>‘</w:t>
      </w:r>
      <w:r w:rsidR="00BE6769" w:rsidRPr="00B56A72">
        <w:rPr>
          <w:rFonts w:ascii="Calibri" w:hAnsi="Calibri" w:cs="Calibri"/>
          <w:i/>
          <w:iCs/>
        </w:rPr>
        <w:t>meetings</w:t>
      </w:r>
      <w:r w:rsidR="00B56A72">
        <w:rPr>
          <w:rFonts w:ascii="Calibri" w:hAnsi="Calibri" w:cs="Calibri"/>
          <w:i/>
          <w:iCs/>
        </w:rPr>
        <w:t>’</w:t>
      </w:r>
      <w:r w:rsidR="00BE6769">
        <w:rPr>
          <w:rFonts w:ascii="Calibri" w:hAnsi="Calibri" w:cs="Calibri"/>
        </w:rPr>
        <w:t xml:space="preserve"> we have added a menu</w:t>
      </w:r>
      <w:r>
        <w:rPr>
          <w:rFonts w:ascii="Calibri" w:hAnsi="Calibri" w:cs="Calibri"/>
        </w:rPr>
        <w:t>-</w:t>
      </w:r>
      <w:r w:rsidR="00BE6769">
        <w:rPr>
          <w:rFonts w:ascii="Calibri" w:hAnsi="Calibri" w:cs="Calibri"/>
        </w:rPr>
        <w:t>item ‘</w:t>
      </w:r>
      <w:r w:rsidR="00BE6769" w:rsidRPr="00B56A72">
        <w:rPr>
          <w:rFonts w:ascii="Calibri" w:hAnsi="Calibri" w:cs="Calibri"/>
          <w:i/>
          <w:iCs/>
        </w:rPr>
        <w:t>Invited Speakers’</w:t>
      </w:r>
      <w:r w:rsidR="00D17B26">
        <w:rPr>
          <w:rFonts w:ascii="Calibri" w:hAnsi="Calibri" w:cs="Calibri"/>
        </w:rPr>
        <w:t xml:space="preserve"> </w:t>
      </w:r>
      <w:proofErr w:type="gramStart"/>
      <w:r w:rsidR="00D17B26">
        <w:rPr>
          <w:rFonts w:ascii="Calibri" w:hAnsi="Calibri" w:cs="Calibri"/>
        </w:rPr>
        <w:t>and also</w:t>
      </w:r>
      <w:proofErr w:type="gramEnd"/>
      <w:r w:rsidR="00D17B26">
        <w:rPr>
          <w:rFonts w:ascii="Calibri" w:hAnsi="Calibri" w:cs="Calibri"/>
        </w:rPr>
        <w:t xml:space="preserve"> added a page in which we place the information </w:t>
      </w:r>
      <w:r w:rsidR="00957BA0">
        <w:rPr>
          <w:rFonts w:ascii="Calibri" w:hAnsi="Calibri" w:cs="Calibri"/>
        </w:rPr>
        <w:t>about the invited speakers.</w:t>
      </w:r>
    </w:p>
    <w:p w14:paraId="5829FF21" w14:textId="4859C4CE" w:rsidR="00C33A79" w:rsidRDefault="00C33A79" w:rsidP="000F7E4E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Members</w:t>
      </w:r>
      <w:proofErr w:type="gramEnd"/>
      <w:r>
        <w:rPr>
          <w:rFonts w:ascii="Calibri" w:hAnsi="Calibri" w:cs="Calibri"/>
        </w:rPr>
        <w:t xml:space="preserve"> page has been updated</w:t>
      </w:r>
    </w:p>
    <w:p w14:paraId="632586F5" w14:textId="36DFF72A" w:rsidR="000F7E4E" w:rsidRDefault="00C33A79" w:rsidP="000F7E4E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Conferences page has been updated</w:t>
      </w:r>
    </w:p>
    <w:p w14:paraId="025C4CE2" w14:textId="77777777" w:rsidR="000F7E4E" w:rsidRDefault="000F7E4E" w:rsidP="000F7E4E">
      <w:pPr>
        <w:pStyle w:val="NoSpacing"/>
        <w:ind w:left="1440"/>
        <w:rPr>
          <w:rFonts w:ascii="Calibri" w:hAnsi="Calibri" w:cs="Calibri"/>
        </w:rPr>
      </w:pPr>
    </w:p>
    <w:p w14:paraId="5913911A" w14:textId="2702F8F0" w:rsidR="00357932" w:rsidRDefault="00953DB5" w:rsidP="00BA6737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357932">
        <w:rPr>
          <w:rFonts w:ascii="Calibri" w:hAnsi="Calibri" w:cs="Calibri"/>
        </w:rPr>
        <w:t>Larisa Dunai gives</w:t>
      </w:r>
      <w:r w:rsidR="000C4EE9" w:rsidRPr="00357932">
        <w:rPr>
          <w:rFonts w:ascii="Calibri" w:hAnsi="Calibri" w:cs="Calibri"/>
        </w:rPr>
        <w:t xml:space="preserve"> an update on the status of the</w:t>
      </w:r>
      <w:r w:rsidR="00E23727" w:rsidRPr="00357932">
        <w:rPr>
          <w:rFonts w:ascii="Calibri" w:hAnsi="Calibri" w:cs="Calibri"/>
        </w:rPr>
        <w:t xml:space="preserve"> </w:t>
      </w:r>
      <w:r w:rsidR="00D2039A" w:rsidRPr="00357932">
        <w:rPr>
          <w:rFonts w:ascii="Calibri" w:hAnsi="Calibri" w:cs="Calibri"/>
        </w:rPr>
        <w:t xml:space="preserve">ICELIE 2022 conference which is organized in conjunction with the </w:t>
      </w:r>
      <w:r w:rsidR="00676FAC" w:rsidRPr="00357932">
        <w:rPr>
          <w:rFonts w:ascii="Calibri" w:hAnsi="Calibri" w:cs="Calibri"/>
        </w:rPr>
        <w:t>IECON 202</w:t>
      </w:r>
      <w:r w:rsidR="00345199" w:rsidRPr="00357932">
        <w:rPr>
          <w:rFonts w:ascii="Calibri" w:hAnsi="Calibri" w:cs="Calibri"/>
        </w:rPr>
        <w:t>2</w:t>
      </w:r>
      <w:r w:rsidR="000C4EE9" w:rsidRPr="00357932">
        <w:rPr>
          <w:rFonts w:ascii="Calibri" w:hAnsi="Calibri" w:cs="Calibri"/>
        </w:rPr>
        <w:t xml:space="preserve"> flagship conference</w:t>
      </w:r>
      <w:r w:rsidR="00A4010F" w:rsidRPr="00357932">
        <w:rPr>
          <w:rFonts w:ascii="Calibri" w:hAnsi="Calibri" w:cs="Calibri"/>
        </w:rPr>
        <w:t>.</w:t>
      </w:r>
      <w:r w:rsidR="00957BA0">
        <w:rPr>
          <w:rFonts w:ascii="Calibri" w:hAnsi="Calibri" w:cs="Calibri"/>
        </w:rPr>
        <w:t xml:space="preserve"> The webpahe of the ICELIE conference has been presented.</w:t>
      </w:r>
      <w:r w:rsidR="00D04616">
        <w:rPr>
          <w:rFonts w:ascii="Calibri" w:hAnsi="Calibri" w:cs="Calibri"/>
        </w:rPr>
        <w:t xml:space="preserve"> </w:t>
      </w:r>
    </w:p>
    <w:p w14:paraId="45F8B3E2" w14:textId="6C9E1EE9" w:rsidR="00D04616" w:rsidRPr="00096E25" w:rsidRDefault="00357932" w:rsidP="00096E25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0F7E4E">
        <w:rPr>
          <w:rFonts w:ascii="Calibri" w:hAnsi="Calibri" w:cs="Calibri"/>
        </w:rPr>
        <w:t xml:space="preserve">Presentation by Juan Lalinde </w:t>
      </w:r>
      <w:r w:rsidR="002F5EF6">
        <w:rPr>
          <w:rFonts w:ascii="Calibri" w:hAnsi="Calibri" w:cs="Calibri"/>
        </w:rPr>
        <w:t xml:space="preserve">(Universidad EAFIT) </w:t>
      </w:r>
      <w:r w:rsidRPr="000F7E4E">
        <w:rPr>
          <w:rFonts w:ascii="Calibri" w:hAnsi="Calibri" w:cs="Calibri"/>
        </w:rPr>
        <w:t xml:space="preserve">and Natalia </w:t>
      </w:r>
      <w:proofErr w:type="gramStart"/>
      <w:r w:rsidRPr="000F7E4E">
        <w:rPr>
          <w:rFonts w:ascii="Calibri" w:hAnsi="Calibri" w:cs="Calibri"/>
        </w:rPr>
        <w:t>Bueno</w:t>
      </w:r>
      <w:r w:rsidR="002F5EF6">
        <w:rPr>
          <w:rFonts w:ascii="Calibri" w:hAnsi="Calibri" w:cs="Calibri"/>
        </w:rPr>
        <w:t>(</w:t>
      </w:r>
      <w:proofErr w:type="gramEnd"/>
      <w:r w:rsidR="002F5EF6">
        <w:rPr>
          <w:rFonts w:ascii="Calibri" w:hAnsi="Calibri" w:cs="Calibri"/>
        </w:rPr>
        <w:t>Uniminuto)</w:t>
      </w:r>
      <w:r w:rsidR="00BA6737">
        <w:rPr>
          <w:rFonts w:ascii="Calibri" w:hAnsi="Calibri" w:cs="Calibri"/>
        </w:rPr>
        <w:t>:</w:t>
      </w:r>
      <w:r w:rsidR="001F3223" w:rsidRPr="00096E25">
        <w:rPr>
          <w:rFonts w:ascii="Calibri" w:hAnsi="Calibri" w:cs="Calibri"/>
        </w:rPr>
        <w:t xml:space="preserve"> </w:t>
      </w:r>
      <w:r w:rsidR="00096E25">
        <w:rPr>
          <w:rFonts w:ascii="Calibri" w:hAnsi="Calibri" w:cs="Calibri"/>
        </w:rPr>
        <w:br/>
      </w:r>
      <w:r w:rsidR="00D767A4">
        <w:rPr>
          <w:rFonts w:ascii="Calibri" w:hAnsi="Calibri" w:cs="Calibri"/>
          <w:b/>
          <w:bCs/>
        </w:rPr>
        <w:t xml:space="preserve">Title of the presentation: </w:t>
      </w:r>
      <w:r w:rsidR="001F3223" w:rsidRPr="00096E25">
        <w:rPr>
          <w:rFonts w:ascii="Calibri" w:hAnsi="Calibri" w:cs="Calibri"/>
          <w:b/>
          <w:bCs/>
        </w:rPr>
        <w:t>Security Governance in Education Systems</w:t>
      </w:r>
      <w:r w:rsidR="001F3223" w:rsidRPr="00096E25">
        <w:rPr>
          <w:rFonts w:ascii="Calibri" w:hAnsi="Calibri" w:cs="Calibri"/>
        </w:rPr>
        <w:t>.</w:t>
      </w:r>
    </w:p>
    <w:p w14:paraId="4016AE9D" w14:textId="7C1B8DB2" w:rsidR="001F3223" w:rsidRDefault="008466E4" w:rsidP="00D04616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Natalia Bueno gave a</w:t>
      </w:r>
      <w:r w:rsidR="002672AE">
        <w:rPr>
          <w:rFonts w:ascii="Calibri" w:hAnsi="Calibri" w:cs="Calibri"/>
        </w:rPr>
        <w:t xml:space="preserve"> global overview on </w:t>
      </w:r>
      <w:r w:rsidR="005A45EB">
        <w:rPr>
          <w:rFonts w:ascii="Calibri" w:hAnsi="Calibri" w:cs="Calibri"/>
        </w:rPr>
        <w:t xml:space="preserve">the security </w:t>
      </w:r>
      <w:r w:rsidR="007753C2">
        <w:rPr>
          <w:rFonts w:ascii="Calibri" w:hAnsi="Calibri" w:cs="Calibri"/>
        </w:rPr>
        <w:t>governance</w:t>
      </w:r>
      <w:r w:rsidR="005A45EB">
        <w:rPr>
          <w:rFonts w:ascii="Calibri" w:hAnsi="Calibri" w:cs="Calibri"/>
        </w:rPr>
        <w:t xml:space="preserve"> </w:t>
      </w:r>
      <w:r w:rsidR="007753C2">
        <w:rPr>
          <w:rFonts w:ascii="Calibri" w:hAnsi="Calibri" w:cs="Calibri"/>
        </w:rPr>
        <w:t>aspects for learning systems.</w:t>
      </w:r>
    </w:p>
    <w:p w14:paraId="14E8EA52" w14:textId="49D90180" w:rsidR="009901F7" w:rsidRPr="009901F7" w:rsidRDefault="00190E8B" w:rsidP="009901F7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Juan Lalinde discussed the four pillars that are essential to secure the institution against harmful attacks.</w:t>
      </w:r>
      <w:r w:rsidR="00760F2E">
        <w:rPr>
          <w:rFonts w:ascii="Calibri" w:hAnsi="Calibri" w:cs="Calibri"/>
        </w:rPr>
        <w:t xml:space="preserve"> He also presented some good approaches</w:t>
      </w:r>
      <w:r w:rsidR="0007326D">
        <w:rPr>
          <w:rFonts w:ascii="Calibri" w:hAnsi="Calibri" w:cs="Calibri"/>
        </w:rPr>
        <w:t xml:space="preserve"> for good governance</w:t>
      </w:r>
      <w:r w:rsidR="00BD65B8">
        <w:rPr>
          <w:rFonts w:ascii="Calibri" w:hAnsi="Calibri" w:cs="Calibri"/>
        </w:rPr>
        <w:t xml:space="preserve"> and the benefits of such governance policies.</w:t>
      </w:r>
    </w:p>
    <w:p w14:paraId="438E961A" w14:textId="77777777" w:rsidR="007B14B0" w:rsidRDefault="007B14B0" w:rsidP="00FA148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</w:t>
      </w:r>
      <w:r w:rsidR="00FA1483">
        <w:rPr>
          <w:rFonts w:ascii="Calibri" w:hAnsi="Calibri" w:cs="Calibri"/>
        </w:rPr>
        <w:t>discussion</w:t>
      </w:r>
      <w:r>
        <w:rPr>
          <w:rFonts w:ascii="Calibri" w:hAnsi="Calibri" w:cs="Calibri"/>
        </w:rPr>
        <w:t xml:space="preserve"> and remarks</w:t>
      </w:r>
    </w:p>
    <w:p w14:paraId="2519CE52" w14:textId="02EE0E25" w:rsidR="00E04761" w:rsidRDefault="00E04761" w:rsidP="007B14B0">
      <w:pPr>
        <w:pStyle w:val="NoSpacing"/>
        <w:numPr>
          <w:ilvl w:val="2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Maria Larrondo</w:t>
      </w:r>
      <w:r w:rsidR="009901F7">
        <w:rPr>
          <w:rFonts w:ascii="Calibri" w:hAnsi="Calibri" w:cs="Calibri"/>
        </w:rPr>
        <w:t xml:space="preserve"> Petrie</w:t>
      </w:r>
      <w:r>
        <w:rPr>
          <w:rFonts w:ascii="Calibri" w:hAnsi="Calibri" w:cs="Calibri"/>
        </w:rPr>
        <w:t xml:space="preserve"> proposed t</w:t>
      </w:r>
      <w:r w:rsidR="007B14B0">
        <w:rPr>
          <w:rFonts w:ascii="Calibri" w:hAnsi="Calibri" w:cs="Calibri"/>
        </w:rPr>
        <w:t>hat the professors</w:t>
      </w:r>
      <w:r w:rsidR="009245A4">
        <w:rPr>
          <w:rFonts w:ascii="Calibri" w:hAnsi="Calibri" w:cs="Calibri"/>
        </w:rPr>
        <w:t xml:space="preserve"> involved in this standard</w:t>
      </w:r>
      <w:r w:rsidR="007B14B0">
        <w:rPr>
          <w:rFonts w:ascii="Calibri" w:hAnsi="Calibri" w:cs="Calibri"/>
        </w:rPr>
        <w:t xml:space="preserve"> </w:t>
      </w:r>
      <w:r w:rsidR="00E74A1F">
        <w:rPr>
          <w:rFonts w:ascii="Calibri" w:hAnsi="Calibri" w:cs="Calibri"/>
        </w:rPr>
        <w:t xml:space="preserve">also </w:t>
      </w:r>
      <w:r w:rsidR="007B14B0">
        <w:rPr>
          <w:rFonts w:ascii="Calibri" w:hAnsi="Calibri" w:cs="Calibri"/>
        </w:rPr>
        <w:t>involve their PhD students</w:t>
      </w:r>
      <w:r w:rsidR="002962F1">
        <w:rPr>
          <w:rFonts w:ascii="Calibri" w:hAnsi="Calibri" w:cs="Calibri"/>
        </w:rPr>
        <w:t xml:space="preserve"> and </w:t>
      </w:r>
      <w:r w:rsidR="009245A4">
        <w:rPr>
          <w:rFonts w:ascii="Calibri" w:hAnsi="Calibri" w:cs="Calibri"/>
        </w:rPr>
        <w:t xml:space="preserve">that we </w:t>
      </w:r>
      <w:r w:rsidR="002962F1">
        <w:rPr>
          <w:rFonts w:ascii="Calibri" w:hAnsi="Calibri" w:cs="Calibri"/>
        </w:rPr>
        <w:t>formalize the involvement of</w:t>
      </w:r>
      <w:r w:rsidR="007E38DE">
        <w:rPr>
          <w:rFonts w:ascii="Calibri" w:hAnsi="Calibri" w:cs="Calibri"/>
        </w:rPr>
        <w:t xml:space="preserve"> students in general.</w:t>
      </w:r>
    </w:p>
    <w:p w14:paraId="05210698" w14:textId="60091516" w:rsidR="001B700A" w:rsidRPr="00882D37" w:rsidRDefault="001B700A" w:rsidP="00882D37">
      <w:pPr>
        <w:pStyle w:val="NoSpacing"/>
        <w:spacing w:after="160" w:line="259" w:lineRule="auto"/>
        <w:rPr>
          <w:rFonts w:asciiTheme="minorHAnsi" w:hAnsiTheme="minorHAnsi" w:cstheme="minorHAnsi"/>
        </w:rPr>
      </w:pPr>
      <w:r w:rsidRPr="00882D37">
        <w:rPr>
          <w:rFonts w:asciiTheme="minorHAnsi" w:hAnsiTheme="minorHAnsi" w:cstheme="minorHAnsi"/>
        </w:rPr>
        <w:br w:type="page"/>
      </w:r>
    </w:p>
    <w:p w14:paraId="188E3146" w14:textId="3D190D53" w:rsidR="004C6E7E" w:rsidRPr="00CA48E4" w:rsidRDefault="004C6E7E" w:rsidP="006E10F4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CA48E4">
        <w:rPr>
          <w:rFonts w:asciiTheme="minorHAnsi" w:hAnsiTheme="minorHAnsi" w:cstheme="minorHAnsi"/>
        </w:rPr>
        <w:lastRenderedPageBreak/>
        <w:t>Action Items</w:t>
      </w:r>
    </w:p>
    <w:p w14:paraId="07B2BD67" w14:textId="77777777" w:rsidR="004C6E7E" w:rsidRPr="00CA48E4" w:rsidRDefault="004C6E7E" w:rsidP="004C6E7E">
      <w:pPr>
        <w:pStyle w:val="NoSpacing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25"/>
        <w:gridCol w:w="766"/>
        <w:gridCol w:w="3837"/>
        <w:gridCol w:w="2619"/>
        <w:gridCol w:w="1408"/>
      </w:tblGrid>
      <w:tr w:rsidR="001B700A" w:rsidRPr="00CA48E4" w14:paraId="4735D0C2" w14:textId="77777777" w:rsidTr="001B700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F684" w14:textId="77777777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4620" w14:textId="339C28E0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CA48E4">
              <w:rPr>
                <w:rFonts w:asciiTheme="minorHAnsi" w:hAnsiTheme="minorHAnsi" w:cstheme="minorHAnsi"/>
                <w:b/>
              </w:rPr>
              <w:t>Sl no.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EE73" w14:textId="77777777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CA48E4">
              <w:rPr>
                <w:rFonts w:asciiTheme="minorHAnsi" w:hAnsiTheme="minorHAnsi" w:cstheme="minorHAnsi"/>
                <w:b/>
              </w:rPr>
              <w:t>Action Item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8DCB" w14:textId="77777777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CA48E4">
              <w:rPr>
                <w:rFonts w:asciiTheme="minorHAnsi" w:hAnsiTheme="minorHAnsi" w:cstheme="minorHAnsi"/>
                <w:b/>
              </w:rPr>
              <w:t>Owner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5A51" w14:textId="77777777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CA48E4">
              <w:rPr>
                <w:rFonts w:asciiTheme="minorHAnsi" w:hAnsiTheme="minorHAnsi" w:cstheme="minorHAnsi"/>
                <w:b/>
              </w:rPr>
              <w:t>Due</w:t>
            </w:r>
          </w:p>
        </w:tc>
      </w:tr>
      <w:tr w:rsidR="001B700A" w:rsidRPr="00CA48E4" w14:paraId="6F5A7CCE" w14:textId="77777777" w:rsidTr="001B700A">
        <w:trPr>
          <w:trHeight w:val="8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3D5" w14:textId="77777777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7BB7" w14:textId="1BDFBC99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  <w:r w:rsidRPr="00CA48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0A3E" w14:textId="68F2EEE3" w:rsidR="001B700A" w:rsidRPr="00CA48E4" w:rsidRDefault="001B700A" w:rsidP="002778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Formalization of student engagement in this WG</w:t>
            </w:r>
          </w:p>
          <w:p w14:paraId="06150223" w14:textId="6BE8265C" w:rsidR="001B700A" w:rsidRPr="00CA48E4" w:rsidRDefault="001B700A" w:rsidP="0041728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A67E" w14:textId="207D5269" w:rsidR="001B700A" w:rsidRPr="008420FB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  <w:r w:rsidRPr="008420FB">
              <w:rPr>
                <w:rFonts w:asciiTheme="minorHAnsi" w:hAnsiTheme="minorHAnsi" w:cstheme="minorHAnsi"/>
              </w:rPr>
              <w:t xml:space="preserve">Larisa </w:t>
            </w:r>
            <w:proofErr w:type="gramStart"/>
            <w:r w:rsidRPr="008420FB">
              <w:rPr>
                <w:rFonts w:asciiTheme="minorHAnsi" w:hAnsiTheme="minorHAnsi" w:cstheme="minorHAnsi"/>
              </w:rPr>
              <w:t>Dunai ,Hamadou</w:t>
            </w:r>
            <w:proofErr w:type="gramEnd"/>
            <w:r w:rsidRPr="008420FB">
              <w:rPr>
                <w:rFonts w:asciiTheme="minorHAnsi" w:hAnsiTheme="minorHAnsi" w:cstheme="minorHAnsi"/>
              </w:rPr>
              <w:t xml:space="preserve"> Saliah-Hassane, Johan Martinez Ba</w:t>
            </w:r>
            <w:r>
              <w:rPr>
                <w:rFonts w:asciiTheme="minorHAnsi" w:hAnsiTheme="minorHAnsi" w:cstheme="minorHAnsi"/>
              </w:rPr>
              <w:t xml:space="preserve">rja and </w:t>
            </w:r>
            <w:r w:rsidRPr="008420FB">
              <w:rPr>
                <w:rFonts w:asciiTheme="minorHAnsi" w:hAnsiTheme="minorHAnsi" w:cstheme="minorHAnsi"/>
              </w:rPr>
              <w:t>Abdellah Touhaf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F4D" w14:textId="58A599AB" w:rsidR="001B700A" w:rsidRPr="00CA48E4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Permanent action.</w:t>
            </w:r>
          </w:p>
        </w:tc>
      </w:tr>
      <w:tr w:rsidR="001B700A" w:rsidRPr="00CA48E4" w14:paraId="6D571B34" w14:textId="77777777" w:rsidTr="001B700A">
        <w:trPr>
          <w:trHeight w:val="8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4E6" w14:textId="77777777" w:rsidR="001B700A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08B" w14:textId="58019246" w:rsidR="001B700A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72D" w14:textId="3B734942" w:rsidR="001B700A" w:rsidRPr="00CA48E4" w:rsidRDefault="0050541D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Apply to</w:t>
            </w:r>
            <w:r w:rsidR="000970F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funding </w:t>
            </w:r>
            <w:r w:rsidR="00AC6865">
              <w:rPr>
                <w:rFonts w:asciiTheme="minorHAnsi" w:hAnsiTheme="minorHAnsi" w:cstheme="minorHAnsi"/>
              </w:rPr>
              <w:t>possibilities</w:t>
            </w:r>
            <w:r w:rsidR="000970F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provided by</w:t>
            </w:r>
            <w:r w:rsidR="000970F4">
              <w:rPr>
                <w:rFonts w:asciiTheme="minorHAnsi" w:hAnsiTheme="minorHAnsi" w:cstheme="minorHAnsi"/>
              </w:rPr>
              <w:t xml:space="preserve"> </w:t>
            </w:r>
            <w:r w:rsidR="00E25859">
              <w:rPr>
                <w:rFonts w:asciiTheme="minorHAnsi" w:hAnsiTheme="minorHAnsi" w:cstheme="minorHAnsi"/>
              </w:rPr>
              <w:t xml:space="preserve">Education Society </w:t>
            </w:r>
            <w:r w:rsidR="00D60B45">
              <w:rPr>
                <w:rFonts w:asciiTheme="minorHAnsi" w:hAnsiTheme="minorHAnsi" w:cstheme="minorHAnsi"/>
              </w:rPr>
              <w:t>Govern</w:t>
            </w:r>
            <w:r w:rsidR="0021262E">
              <w:rPr>
                <w:rFonts w:asciiTheme="minorHAnsi" w:hAnsiTheme="minorHAnsi" w:cstheme="minorHAnsi"/>
              </w:rPr>
              <w:t xml:space="preserve">ing board </w:t>
            </w:r>
            <w:r w:rsidR="009F37FC">
              <w:rPr>
                <w:rFonts w:asciiTheme="minorHAnsi" w:hAnsiTheme="minorHAnsi" w:cstheme="minorHAnsi"/>
              </w:rPr>
              <w:t xml:space="preserve">or other </w:t>
            </w:r>
            <w:r w:rsidR="003C2036">
              <w:rPr>
                <w:rFonts w:asciiTheme="minorHAnsi" w:hAnsiTheme="minorHAnsi" w:cstheme="minorHAnsi"/>
              </w:rPr>
              <w:t>funding</w:t>
            </w:r>
            <w:r w:rsidR="006165F4">
              <w:rPr>
                <w:rFonts w:asciiTheme="minorHAnsi" w:hAnsiTheme="minorHAnsi" w:cstheme="minorHAnsi"/>
              </w:rPr>
              <w:t xml:space="preserve"> bodies.</w:t>
            </w:r>
            <w:r w:rsidR="003C2036">
              <w:rPr>
                <w:rFonts w:asciiTheme="minorHAnsi" w:hAnsiTheme="minorHAnsi" w:cstheme="minorHAnsi"/>
              </w:rPr>
              <w:t xml:space="preserve"> </w:t>
            </w:r>
            <w:r w:rsidR="006165F4">
              <w:rPr>
                <w:rFonts w:asciiTheme="minorHAnsi" w:hAnsiTheme="minorHAnsi" w:cstheme="minorHAnsi"/>
              </w:rPr>
              <w:t xml:space="preserve">Mainly </w:t>
            </w:r>
            <w:r w:rsidR="003C2036">
              <w:rPr>
                <w:rFonts w:asciiTheme="minorHAnsi" w:hAnsiTheme="minorHAnsi" w:cstheme="minorHAnsi"/>
              </w:rPr>
              <w:t xml:space="preserve">to help students </w:t>
            </w:r>
            <w:r w:rsidR="00A12552">
              <w:rPr>
                <w:rFonts w:asciiTheme="minorHAnsi" w:hAnsiTheme="minorHAnsi" w:cstheme="minorHAnsi"/>
              </w:rPr>
              <w:t xml:space="preserve">that are involved in the standard development to </w:t>
            </w:r>
            <w:r w:rsidR="00EA2CEA">
              <w:rPr>
                <w:rFonts w:asciiTheme="minorHAnsi" w:hAnsiTheme="minorHAnsi" w:cstheme="minorHAnsi"/>
              </w:rPr>
              <w:t xml:space="preserve">get some funding to attend conferences (registration, </w:t>
            </w:r>
            <w:proofErr w:type="gramStart"/>
            <w:r w:rsidR="00EA2CEA">
              <w:rPr>
                <w:rFonts w:asciiTheme="minorHAnsi" w:hAnsiTheme="minorHAnsi" w:cstheme="minorHAnsi"/>
              </w:rPr>
              <w:t>p</w:t>
            </w:r>
            <w:r w:rsidR="00BD5B6D">
              <w:rPr>
                <w:rFonts w:asciiTheme="minorHAnsi" w:hAnsiTheme="minorHAnsi" w:cstheme="minorHAnsi"/>
              </w:rPr>
              <w:t>ublication</w:t>
            </w:r>
            <w:proofErr w:type="gramEnd"/>
            <w:r w:rsidR="00BD5B6D">
              <w:rPr>
                <w:rFonts w:asciiTheme="minorHAnsi" w:hAnsiTheme="minorHAnsi" w:cstheme="minorHAnsi"/>
              </w:rPr>
              <w:t xml:space="preserve"> and travel costs</w:t>
            </w:r>
            <w:r w:rsidR="00EA2CEA">
              <w:rPr>
                <w:rFonts w:asciiTheme="minorHAnsi" w:hAnsiTheme="minorHAnsi" w:cstheme="minorHAnsi"/>
              </w:rPr>
              <w:t>)</w:t>
            </w:r>
            <w:r w:rsidR="00BD5B6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BA8" w14:textId="08F3AE8C" w:rsidR="001B700A" w:rsidRPr="0021262E" w:rsidRDefault="00BD5B6D" w:rsidP="00EF69FB">
            <w:pPr>
              <w:pStyle w:val="NoSpacing"/>
              <w:rPr>
                <w:rFonts w:asciiTheme="minorHAnsi" w:hAnsiTheme="minorHAnsi" w:cstheme="minorHAnsi"/>
              </w:rPr>
            </w:pPr>
            <w:r w:rsidRPr="008420FB">
              <w:rPr>
                <w:rFonts w:asciiTheme="minorHAnsi" w:hAnsiTheme="minorHAnsi" w:cstheme="minorHAnsi"/>
              </w:rPr>
              <w:t xml:space="preserve">Larisa </w:t>
            </w:r>
            <w:proofErr w:type="gramStart"/>
            <w:r w:rsidRPr="008420FB">
              <w:rPr>
                <w:rFonts w:asciiTheme="minorHAnsi" w:hAnsiTheme="minorHAnsi" w:cstheme="minorHAnsi"/>
              </w:rPr>
              <w:t>Dunai ,Hamadou</w:t>
            </w:r>
            <w:proofErr w:type="gramEnd"/>
            <w:r w:rsidRPr="008420FB">
              <w:rPr>
                <w:rFonts w:asciiTheme="minorHAnsi" w:hAnsiTheme="minorHAnsi" w:cstheme="minorHAnsi"/>
              </w:rPr>
              <w:t xml:space="preserve"> Saliah-Hassane, Johan Martinez Ba</w:t>
            </w:r>
            <w:r>
              <w:rPr>
                <w:rFonts w:asciiTheme="minorHAnsi" w:hAnsiTheme="minorHAnsi" w:cstheme="minorHAnsi"/>
              </w:rPr>
              <w:t xml:space="preserve">rja and </w:t>
            </w:r>
            <w:r w:rsidRPr="008420FB">
              <w:rPr>
                <w:rFonts w:asciiTheme="minorHAnsi" w:hAnsiTheme="minorHAnsi" w:cstheme="minorHAnsi"/>
              </w:rPr>
              <w:t>Abdellah Touhaf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B7F" w14:textId="4FE44135" w:rsidR="001B700A" w:rsidRPr="00CA48E4" w:rsidRDefault="00DD630D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Permanent action.</w:t>
            </w:r>
          </w:p>
        </w:tc>
      </w:tr>
      <w:tr w:rsidR="001B700A" w:rsidRPr="00CA48E4" w14:paraId="09DF10FE" w14:textId="77777777" w:rsidTr="001B700A">
        <w:trPr>
          <w:trHeight w:val="8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5DB" w14:textId="77777777" w:rsidR="001B700A" w:rsidRDefault="001B700A" w:rsidP="00EF69F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2C3" w14:textId="4E45797D" w:rsidR="001B700A" w:rsidRPr="00CA48E4" w:rsidRDefault="00F95223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F155" w14:textId="62DF21B4" w:rsidR="001B700A" w:rsidRPr="00CA48E4" w:rsidRDefault="00F95223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on conferences in which the scientific principles used for the standard can be published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016" w14:textId="228EFC2F" w:rsidR="001B700A" w:rsidRPr="00F95223" w:rsidRDefault="00F95223" w:rsidP="00EF69FB">
            <w:pPr>
              <w:pStyle w:val="NoSpacing"/>
              <w:rPr>
                <w:rFonts w:asciiTheme="minorHAnsi" w:hAnsiTheme="minorHAnsi" w:cstheme="minorHAnsi"/>
              </w:rPr>
            </w:pPr>
            <w:r w:rsidRPr="008420FB">
              <w:rPr>
                <w:rFonts w:asciiTheme="minorHAnsi" w:hAnsiTheme="minorHAnsi" w:cstheme="minorHAnsi"/>
              </w:rPr>
              <w:t xml:space="preserve">Larisa </w:t>
            </w:r>
            <w:proofErr w:type="gramStart"/>
            <w:r w:rsidRPr="008420FB">
              <w:rPr>
                <w:rFonts w:asciiTheme="minorHAnsi" w:hAnsiTheme="minorHAnsi" w:cstheme="minorHAnsi"/>
              </w:rPr>
              <w:t>Dunai ,Hamadou</w:t>
            </w:r>
            <w:proofErr w:type="gramEnd"/>
            <w:r w:rsidRPr="008420FB">
              <w:rPr>
                <w:rFonts w:asciiTheme="minorHAnsi" w:hAnsiTheme="minorHAnsi" w:cstheme="minorHAnsi"/>
              </w:rPr>
              <w:t xml:space="preserve"> Saliah-Hassane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FD67" w14:textId="7DCED101" w:rsidR="001B700A" w:rsidRPr="00CA48E4" w:rsidRDefault="00F95223" w:rsidP="00EF69F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Permanent action</w:t>
            </w:r>
          </w:p>
        </w:tc>
      </w:tr>
    </w:tbl>
    <w:p w14:paraId="184EB6B0" w14:textId="77777777" w:rsidR="004C6E7E" w:rsidRPr="00CA48E4" w:rsidRDefault="004C6E7E" w:rsidP="004C6E7E">
      <w:pPr>
        <w:pStyle w:val="NoSpacing"/>
        <w:jc w:val="both"/>
        <w:rPr>
          <w:rFonts w:asciiTheme="minorHAnsi" w:hAnsiTheme="minorHAnsi" w:cstheme="minorHAnsi"/>
        </w:rPr>
      </w:pPr>
    </w:p>
    <w:p w14:paraId="7944F9A4" w14:textId="24F2FADA" w:rsidR="005279C4" w:rsidRPr="00CA48E4" w:rsidRDefault="005279C4" w:rsidP="006E10F4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CA48E4">
        <w:rPr>
          <w:rFonts w:asciiTheme="minorHAnsi" w:hAnsiTheme="minorHAnsi" w:cstheme="minorHAnsi"/>
        </w:rPr>
        <w:t>Adjourn</w:t>
      </w:r>
    </w:p>
    <w:p w14:paraId="5070F274" w14:textId="4857B3B5" w:rsidR="00585879" w:rsidRPr="00CA48E4" w:rsidRDefault="007044BB" w:rsidP="006E10F4">
      <w:pPr>
        <w:pStyle w:val="ListParagraph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A48E4">
        <w:rPr>
          <w:rFonts w:asciiTheme="minorHAnsi" w:hAnsiTheme="minorHAnsi" w:cstheme="minorHAnsi"/>
          <w:sz w:val="22"/>
          <w:szCs w:val="22"/>
        </w:rPr>
        <w:t xml:space="preserve">Meeting </w:t>
      </w:r>
      <w:r w:rsidR="00096819" w:rsidRPr="00CA48E4">
        <w:rPr>
          <w:rFonts w:asciiTheme="minorHAnsi" w:hAnsiTheme="minorHAnsi" w:cstheme="minorHAnsi"/>
          <w:sz w:val="22"/>
          <w:szCs w:val="22"/>
        </w:rPr>
        <w:t xml:space="preserve">was </w:t>
      </w:r>
      <w:r w:rsidRPr="00CA48E4">
        <w:rPr>
          <w:rFonts w:asciiTheme="minorHAnsi" w:hAnsiTheme="minorHAnsi" w:cstheme="minorHAnsi"/>
          <w:sz w:val="22"/>
          <w:szCs w:val="22"/>
        </w:rPr>
        <w:t xml:space="preserve">adjourned </w:t>
      </w:r>
      <w:r w:rsidR="00EF5EB7" w:rsidRPr="00CA48E4">
        <w:rPr>
          <w:rFonts w:asciiTheme="minorHAnsi" w:hAnsiTheme="minorHAnsi" w:cstheme="minorHAnsi"/>
          <w:sz w:val="22"/>
          <w:szCs w:val="22"/>
        </w:rPr>
        <w:t xml:space="preserve">by the </w:t>
      </w:r>
      <w:r w:rsidR="00D33829" w:rsidRPr="00CA48E4">
        <w:rPr>
          <w:rFonts w:asciiTheme="minorHAnsi" w:hAnsiTheme="minorHAnsi" w:cstheme="minorHAnsi"/>
          <w:sz w:val="22"/>
          <w:szCs w:val="22"/>
        </w:rPr>
        <w:t xml:space="preserve">WG </w:t>
      </w:r>
      <w:r w:rsidR="00EF5EB7" w:rsidRPr="00CA48E4">
        <w:rPr>
          <w:rFonts w:asciiTheme="minorHAnsi" w:hAnsiTheme="minorHAnsi" w:cstheme="minorHAnsi"/>
          <w:sz w:val="22"/>
          <w:szCs w:val="22"/>
        </w:rPr>
        <w:t xml:space="preserve">Chair </w:t>
      </w:r>
      <w:r w:rsidR="00E87DF7" w:rsidRPr="00CA48E4">
        <w:rPr>
          <w:rFonts w:asciiTheme="minorHAnsi" w:hAnsiTheme="minorHAnsi" w:cstheme="minorHAnsi"/>
          <w:sz w:val="22"/>
          <w:szCs w:val="22"/>
        </w:rPr>
        <w:t xml:space="preserve">at </w:t>
      </w:r>
      <w:r w:rsidR="00280A54">
        <w:rPr>
          <w:rFonts w:asciiTheme="minorHAnsi" w:hAnsiTheme="minorHAnsi" w:cstheme="minorHAnsi"/>
          <w:sz w:val="22"/>
          <w:szCs w:val="22"/>
        </w:rPr>
        <w:t>11</w:t>
      </w:r>
      <w:r w:rsidR="003B4E41" w:rsidRPr="00CA48E4">
        <w:rPr>
          <w:rFonts w:asciiTheme="minorHAnsi" w:hAnsiTheme="minorHAnsi" w:cstheme="minorHAnsi"/>
          <w:sz w:val="22"/>
          <w:szCs w:val="22"/>
        </w:rPr>
        <w:t>:</w:t>
      </w:r>
      <w:r w:rsidR="008D1ED8" w:rsidRPr="00CA48E4">
        <w:rPr>
          <w:rFonts w:asciiTheme="minorHAnsi" w:hAnsiTheme="minorHAnsi" w:cstheme="minorHAnsi"/>
          <w:sz w:val="22"/>
          <w:szCs w:val="22"/>
        </w:rPr>
        <w:t>05</w:t>
      </w:r>
      <w:r w:rsidRPr="00CA48E4">
        <w:rPr>
          <w:rFonts w:asciiTheme="minorHAnsi" w:hAnsiTheme="minorHAnsi" w:cstheme="minorHAnsi"/>
          <w:sz w:val="22"/>
          <w:szCs w:val="22"/>
        </w:rPr>
        <w:t xml:space="preserve"> </w:t>
      </w:r>
      <w:r w:rsidR="00280A54">
        <w:rPr>
          <w:rFonts w:asciiTheme="minorHAnsi" w:hAnsiTheme="minorHAnsi" w:cstheme="minorHAnsi"/>
          <w:sz w:val="22"/>
          <w:szCs w:val="22"/>
        </w:rPr>
        <w:t>A</w:t>
      </w:r>
      <w:r w:rsidRPr="00CA48E4">
        <w:rPr>
          <w:rFonts w:asciiTheme="minorHAnsi" w:hAnsiTheme="minorHAnsi" w:cstheme="minorHAnsi"/>
          <w:sz w:val="22"/>
          <w:szCs w:val="22"/>
        </w:rPr>
        <w:t>M E</w:t>
      </w:r>
      <w:r w:rsidR="00280A54">
        <w:rPr>
          <w:rFonts w:asciiTheme="minorHAnsi" w:hAnsiTheme="minorHAnsi" w:cstheme="minorHAnsi"/>
          <w:sz w:val="22"/>
          <w:szCs w:val="22"/>
        </w:rPr>
        <w:t>S</w:t>
      </w:r>
      <w:r w:rsidRPr="00CA48E4">
        <w:rPr>
          <w:rFonts w:asciiTheme="minorHAnsi" w:hAnsiTheme="minorHAnsi" w:cstheme="minorHAnsi"/>
          <w:sz w:val="22"/>
          <w:szCs w:val="22"/>
        </w:rPr>
        <w:t>T</w:t>
      </w:r>
    </w:p>
    <w:p w14:paraId="2D63591A" w14:textId="727CB67A" w:rsidR="00BC747B" w:rsidRDefault="00BC747B">
      <w:pPr>
        <w:spacing w:after="160" w:line="259" w:lineRule="auto"/>
        <w:rPr>
          <w:rFonts w:asciiTheme="minorHAnsi" w:hAnsiTheme="minorHAnsi" w:cstheme="minorBidi"/>
          <w:sz w:val="22"/>
          <w:szCs w:val="22"/>
          <w:u w:val="single"/>
        </w:rPr>
      </w:pPr>
      <w:r>
        <w:rPr>
          <w:rFonts w:asciiTheme="minorHAnsi" w:hAnsiTheme="minorHAnsi" w:cstheme="minorBidi"/>
          <w:sz w:val="22"/>
          <w:szCs w:val="22"/>
          <w:u w:val="single"/>
        </w:rPr>
        <w:br w:type="page"/>
      </w:r>
    </w:p>
    <w:p w14:paraId="20CBA4AF" w14:textId="7E6CC235" w:rsidR="00B346A0" w:rsidRPr="00CA48E4" w:rsidRDefault="00585879" w:rsidP="007F2D6C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48E4">
        <w:rPr>
          <w:rFonts w:asciiTheme="minorHAnsi" w:hAnsiTheme="minorHAnsi" w:cstheme="minorHAnsi"/>
          <w:sz w:val="22"/>
          <w:szCs w:val="22"/>
          <w:u w:val="single"/>
        </w:rPr>
        <w:lastRenderedPageBreak/>
        <w:t>Meeting Attend</w:t>
      </w:r>
      <w:r w:rsidR="000E744B" w:rsidRPr="00CA48E4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CA48E4">
        <w:rPr>
          <w:rFonts w:asciiTheme="minorHAnsi" w:hAnsiTheme="minorHAnsi" w:cstheme="minorHAnsi"/>
          <w:sz w:val="22"/>
          <w:szCs w:val="22"/>
          <w:u w:val="single"/>
        </w:rPr>
        <w:t>es</w:t>
      </w:r>
      <w:r w:rsidR="00D264A3" w:rsidRPr="00CA48E4">
        <w:rPr>
          <w:rFonts w:asciiTheme="minorHAnsi" w:hAnsiTheme="minorHAnsi" w:cstheme="minorHAnsi"/>
          <w:sz w:val="22"/>
          <w:szCs w:val="22"/>
          <w:u w:val="single"/>
        </w:rPr>
        <w:t xml:space="preserve"> and Affiliation</w:t>
      </w:r>
    </w:p>
    <w:p w14:paraId="1CEFCB18" w14:textId="44D0DCEC" w:rsidR="00C21669" w:rsidRPr="00CA48E4" w:rsidRDefault="00C21669" w:rsidP="00414B93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  <w:lang w:val="fr-BE"/>
        </w:rPr>
      </w:pPr>
      <w:r w:rsidRPr="00CA48E4">
        <w:rPr>
          <w:rFonts w:asciiTheme="minorHAnsi" w:hAnsiTheme="minorHAnsi" w:cstheme="minorHAnsi"/>
          <w:lang w:val="fr-BE"/>
        </w:rPr>
        <w:t>Hamadou Saliah Hassane - TECHNOSULT Inc., Université TÉLUQ (Canada) &amp; EDU/SC Chair</w:t>
      </w:r>
    </w:p>
    <w:p w14:paraId="05F9AD34" w14:textId="545446E0" w:rsidR="00C21669" w:rsidRPr="00CA48E4" w:rsidRDefault="00C21669" w:rsidP="00414B93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  <w:lang w:val="nl-NL"/>
        </w:rPr>
      </w:pPr>
      <w:r w:rsidRPr="00CA48E4">
        <w:rPr>
          <w:rFonts w:asciiTheme="minorHAnsi" w:hAnsiTheme="minorHAnsi" w:cstheme="minorHAnsi"/>
          <w:lang w:val="nl-NL"/>
        </w:rPr>
        <w:t>Abdellah Touhafi - Vrije Universiteit Brussel</w:t>
      </w:r>
      <w:r w:rsidR="00CA48E4" w:rsidRPr="00CA48E4">
        <w:rPr>
          <w:rFonts w:asciiTheme="minorHAnsi" w:hAnsiTheme="minorHAnsi" w:cstheme="minorHAnsi"/>
          <w:lang w:val="nl-NL"/>
        </w:rPr>
        <w:t xml:space="preserve"> </w:t>
      </w:r>
      <w:r w:rsidR="00CA48E4">
        <w:rPr>
          <w:rFonts w:asciiTheme="minorHAnsi" w:hAnsiTheme="minorHAnsi" w:cstheme="minorHAnsi"/>
          <w:lang w:val="nl-NL"/>
        </w:rPr>
        <w:t xml:space="preserve">(WG </w:t>
      </w:r>
      <w:r w:rsidR="00D072AB">
        <w:rPr>
          <w:rFonts w:asciiTheme="minorHAnsi" w:hAnsiTheme="minorHAnsi" w:cstheme="minorHAnsi"/>
          <w:lang w:val="nl-NL"/>
        </w:rPr>
        <w:t>Chair</w:t>
      </w:r>
      <w:r w:rsidR="00CA48E4">
        <w:rPr>
          <w:rFonts w:asciiTheme="minorHAnsi" w:hAnsiTheme="minorHAnsi" w:cstheme="minorHAnsi"/>
          <w:lang w:val="nl-NL"/>
        </w:rPr>
        <w:t>)</w:t>
      </w:r>
    </w:p>
    <w:p w14:paraId="07CFFFDF" w14:textId="3AFAFFF9" w:rsidR="00CB2B63" w:rsidRPr="00CA48E4" w:rsidRDefault="00CB2B63" w:rsidP="00CB2B6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CA48E4">
        <w:rPr>
          <w:rFonts w:asciiTheme="minorHAnsi" w:hAnsiTheme="minorHAnsi" w:cstheme="minorHAnsi"/>
        </w:rPr>
        <w:t xml:space="preserve">Cihan Varol, </w:t>
      </w:r>
      <w:hyperlink r:id="rId8" w:tgtFrame="_self" w:history="1">
        <w:r w:rsidRPr="00CA48E4">
          <w:rPr>
            <w:rStyle w:val="Hyperlink"/>
            <w:rFonts w:asciiTheme="minorHAnsi" w:hAnsiTheme="minorHAnsi" w:cstheme="minorHAnsi"/>
            <w:color w:val="auto"/>
            <w:u w:val="none"/>
          </w:rPr>
          <w:t>Sam Houston State University</w:t>
        </w:r>
      </w:hyperlink>
    </w:p>
    <w:p w14:paraId="4C511752" w14:textId="04B8D60B" w:rsidR="00C21669" w:rsidRPr="00CA48E4" w:rsidRDefault="00C21669" w:rsidP="00414B93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</w:rPr>
      </w:pPr>
      <w:r w:rsidRPr="00CA48E4">
        <w:rPr>
          <w:rFonts w:asciiTheme="minorHAnsi" w:hAnsiTheme="minorHAnsi" w:cstheme="minorHAnsi"/>
        </w:rPr>
        <w:t>Cheng-Jen (Allen) Chen</w:t>
      </w:r>
      <w:r w:rsidR="008E1D7D" w:rsidRPr="00CA48E4">
        <w:rPr>
          <w:rFonts w:asciiTheme="minorHAnsi" w:hAnsiTheme="minorHAnsi" w:cstheme="minorHAnsi"/>
        </w:rPr>
        <w:t>,</w:t>
      </w:r>
      <w:r w:rsidR="00414B93" w:rsidRPr="00CA48E4">
        <w:rPr>
          <w:rFonts w:asciiTheme="minorHAnsi" w:hAnsiTheme="minorHAnsi" w:cstheme="minorHAnsi"/>
        </w:rPr>
        <w:t xml:space="preserve"> IES Standards TC Chair</w:t>
      </w:r>
    </w:p>
    <w:p w14:paraId="1D0A0D44" w14:textId="3FEF9201" w:rsidR="00CB2B63" w:rsidRDefault="00C21669" w:rsidP="004A14A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CA48E4">
        <w:rPr>
          <w:rFonts w:asciiTheme="minorHAnsi" w:hAnsiTheme="minorHAnsi" w:cstheme="minorHAnsi"/>
        </w:rPr>
        <w:t>Emilio Werner</w:t>
      </w:r>
      <w:r w:rsidRPr="00CA48E4">
        <w:rPr>
          <w:rFonts w:asciiTheme="minorHAnsi" w:hAnsiTheme="minorHAnsi" w:cstheme="minorHAnsi"/>
        </w:rPr>
        <w:tab/>
      </w:r>
      <w:r w:rsidR="008E1D7D" w:rsidRPr="00CA48E4">
        <w:rPr>
          <w:rFonts w:asciiTheme="minorHAnsi" w:hAnsiTheme="minorHAnsi" w:cstheme="minorHAnsi"/>
        </w:rPr>
        <w:t>,</w:t>
      </w:r>
      <w:r w:rsidRPr="00CA48E4">
        <w:rPr>
          <w:rFonts w:asciiTheme="minorHAnsi" w:hAnsiTheme="minorHAnsi" w:cstheme="minorHAnsi"/>
        </w:rPr>
        <w:t xml:space="preserve"> Federal Univ. of Santa Catarina, Brazil</w:t>
      </w:r>
    </w:p>
    <w:p w14:paraId="64C10747" w14:textId="4369871C" w:rsidR="00373A85" w:rsidRDefault="00373A85" w:rsidP="004A14A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Juan Lalinde</w:t>
      </w:r>
    </w:p>
    <w:p w14:paraId="42710B8C" w14:textId="37508AFD" w:rsidR="00F73FB5" w:rsidRDefault="00F73FB5" w:rsidP="004A14A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Jhennifer Matias</w:t>
      </w:r>
    </w:p>
    <w:p w14:paraId="27F0E91F" w14:textId="1CC942DC" w:rsidR="00952856" w:rsidRPr="004A14A4" w:rsidRDefault="00952856" w:rsidP="004A14A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Larisa </w:t>
      </w:r>
      <w:r w:rsidR="009439BE">
        <w:rPr>
          <w:rFonts w:asciiTheme="minorHAnsi" w:hAnsiTheme="minorHAnsi" w:cstheme="minorHAnsi"/>
        </w:rPr>
        <w:t>Dunai</w:t>
      </w:r>
    </w:p>
    <w:p w14:paraId="1B140F72" w14:textId="696821E0" w:rsidR="00C21669" w:rsidRDefault="00C21669" w:rsidP="00414B9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CA48E4">
        <w:rPr>
          <w:rFonts w:asciiTheme="minorHAnsi" w:hAnsiTheme="minorHAnsi" w:cstheme="minorHAnsi"/>
        </w:rPr>
        <w:t>Maria</w:t>
      </w:r>
      <w:r w:rsidR="00C56F90" w:rsidRPr="00CA48E4">
        <w:rPr>
          <w:rFonts w:asciiTheme="minorHAnsi" w:hAnsiTheme="minorHAnsi" w:cstheme="minorHAnsi"/>
        </w:rPr>
        <w:t xml:space="preserve"> M. Larrondo</w:t>
      </w:r>
      <w:r w:rsidRPr="00CA48E4">
        <w:rPr>
          <w:rFonts w:asciiTheme="minorHAnsi" w:hAnsiTheme="minorHAnsi" w:cstheme="minorHAnsi"/>
        </w:rPr>
        <w:t xml:space="preserve"> Petrie</w:t>
      </w:r>
      <w:r w:rsidR="008E1D7D" w:rsidRPr="00CA48E4">
        <w:rPr>
          <w:rFonts w:asciiTheme="minorHAnsi" w:hAnsiTheme="minorHAnsi" w:cstheme="minorHAnsi"/>
        </w:rPr>
        <w:t xml:space="preserve">; </w:t>
      </w:r>
      <w:r w:rsidR="00E24868" w:rsidRPr="00CA48E4">
        <w:rPr>
          <w:rFonts w:asciiTheme="minorHAnsi" w:hAnsiTheme="minorHAnsi" w:cstheme="minorHAnsi"/>
        </w:rPr>
        <w:t>Florida Atlantic University</w:t>
      </w:r>
    </w:p>
    <w:p w14:paraId="5AE87E51" w14:textId="74C2735E" w:rsidR="001B03A4" w:rsidRDefault="001B03A4" w:rsidP="00414B9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Natalia Bueno</w:t>
      </w:r>
    </w:p>
    <w:p w14:paraId="6F531BBD" w14:textId="27643986" w:rsidR="005F2E7A" w:rsidRDefault="005F2E7A" w:rsidP="00414B9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Sabarimalai</w:t>
      </w:r>
      <w:r w:rsidR="001F6D81">
        <w:rPr>
          <w:rFonts w:asciiTheme="minorHAnsi" w:hAnsiTheme="minorHAnsi" w:cstheme="minorHAnsi"/>
        </w:rPr>
        <w:t xml:space="preserve"> Manikandan</w:t>
      </w:r>
    </w:p>
    <w:p w14:paraId="6C035A3F" w14:textId="3178ADEE" w:rsidR="00210EED" w:rsidRPr="00CA48E4" w:rsidRDefault="00210EED" w:rsidP="00414B9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Terril Frantz Harrisburg Univ</w:t>
      </w:r>
    </w:p>
    <w:p w14:paraId="206EAE61" w14:textId="18936606" w:rsidR="00CB2B63" w:rsidRDefault="00CB2B63" w:rsidP="00CB2B6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CA48E4">
        <w:rPr>
          <w:rFonts w:asciiTheme="minorHAnsi" w:hAnsiTheme="minorHAnsi" w:cstheme="minorHAnsi"/>
        </w:rPr>
        <w:t>Victor Huang</w:t>
      </w:r>
      <w:r w:rsidR="008E1D7D" w:rsidRPr="00CA48E4">
        <w:rPr>
          <w:rFonts w:asciiTheme="minorHAnsi" w:hAnsiTheme="minorHAnsi" w:cstheme="minorHAnsi"/>
        </w:rPr>
        <w:t xml:space="preserve">, </w:t>
      </w:r>
      <w:r w:rsidRPr="00CA48E4">
        <w:rPr>
          <w:rFonts w:asciiTheme="minorHAnsi" w:hAnsiTheme="minorHAnsi" w:cstheme="minorHAnsi"/>
        </w:rPr>
        <w:t>IES/SC Vice Chair</w:t>
      </w:r>
    </w:p>
    <w:p w14:paraId="2AB72350" w14:textId="4ED27D91" w:rsidR="00CB2B63" w:rsidRPr="003B294A" w:rsidRDefault="00CB2B63" w:rsidP="003B294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7E008AD3" w14:textId="77777777" w:rsidR="00CB2B63" w:rsidRPr="00CB2B63" w:rsidRDefault="00CB2B63" w:rsidP="00CB2B63">
      <w:pPr>
        <w:rPr>
          <w:rStyle w:val="Hyperlink"/>
        </w:rPr>
      </w:pPr>
      <w:r>
        <w:fldChar w:fldCharType="begin"/>
      </w:r>
      <w:r>
        <w:instrText xml:space="preserve"> HYPERLINK "https://prescott.erau.edu/" </w:instrText>
      </w:r>
      <w:r>
        <w:fldChar w:fldCharType="separate"/>
      </w:r>
    </w:p>
    <w:p w14:paraId="7C2804C8" w14:textId="6644AAC9" w:rsidR="00CB2B63" w:rsidRPr="0086351C" w:rsidRDefault="00CB2B63" w:rsidP="00CB2B63">
      <w:pPr>
        <w:pStyle w:val="ListParagraph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fldChar w:fldCharType="end"/>
      </w:r>
    </w:p>
    <w:sectPr w:rsidR="00CB2B63" w:rsidRPr="0086351C" w:rsidSect="0041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1440" w:left="117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D041" w14:textId="77777777" w:rsidR="00751638" w:rsidRDefault="00751638" w:rsidP="002E6905">
      <w:r>
        <w:separator/>
      </w:r>
    </w:p>
  </w:endnote>
  <w:endnote w:type="continuationSeparator" w:id="0">
    <w:p w14:paraId="7DF5FE5D" w14:textId="77777777" w:rsidR="00751638" w:rsidRDefault="00751638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E459" w14:textId="77777777"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51F2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4318B" wp14:editId="2B2D70D9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5CF7383">
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b5e2" strokeweight="6pt" from="0,18.85pt" to="98.2pt,18.85pt" w14:anchorId="20E7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094EF606" wp14:editId="3540F8B5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1E7D9339" w14:textId="77777777"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4E09" w14:textId="77777777"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56AB" w14:textId="77777777" w:rsidR="00751638" w:rsidRDefault="00751638" w:rsidP="002E6905">
      <w:r>
        <w:separator/>
      </w:r>
    </w:p>
  </w:footnote>
  <w:footnote w:type="continuationSeparator" w:id="0">
    <w:p w14:paraId="5A368947" w14:textId="77777777" w:rsidR="00751638" w:rsidRDefault="00751638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4AD0" w14:textId="77777777"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3DCC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06C5C2C1" wp14:editId="6BCD2653">
          <wp:extent cx="2380891" cy="437158"/>
          <wp:effectExtent l="0" t="0" r="63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55C9A" w14:textId="77777777"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B90D" w14:textId="77777777"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BEC"/>
    <w:multiLevelType w:val="hybridMultilevel"/>
    <w:tmpl w:val="FD24D4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41D0F"/>
    <w:multiLevelType w:val="hybridMultilevel"/>
    <w:tmpl w:val="01BC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3B2"/>
    <w:multiLevelType w:val="hybridMultilevel"/>
    <w:tmpl w:val="566E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C504E6E">
      <w:start w:val="4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C226CA2"/>
    <w:multiLevelType w:val="hybridMultilevel"/>
    <w:tmpl w:val="4FA8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2F72964"/>
    <w:multiLevelType w:val="hybridMultilevel"/>
    <w:tmpl w:val="E38CF7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F375B"/>
    <w:multiLevelType w:val="hybridMultilevel"/>
    <w:tmpl w:val="9C22713E"/>
    <w:lvl w:ilvl="0" w:tplc="2000000F">
      <w:start w:val="1"/>
      <w:numFmt w:val="decimal"/>
      <w:lvlText w:val="%1."/>
      <w:lvlJc w:val="left"/>
      <w:pPr>
        <w:ind w:left="2160" w:hanging="360"/>
      </w:p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D21156B"/>
    <w:multiLevelType w:val="multilevel"/>
    <w:tmpl w:val="D07CD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14B4"/>
    <w:multiLevelType w:val="hybridMultilevel"/>
    <w:tmpl w:val="E38CF7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2008"/>
    <w:multiLevelType w:val="hybridMultilevel"/>
    <w:tmpl w:val="5AB4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055B"/>
    <w:multiLevelType w:val="hybridMultilevel"/>
    <w:tmpl w:val="C962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667D6"/>
    <w:multiLevelType w:val="hybridMultilevel"/>
    <w:tmpl w:val="5AB4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93BE9"/>
    <w:multiLevelType w:val="multilevel"/>
    <w:tmpl w:val="681698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8401DF"/>
    <w:multiLevelType w:val="hybridMultilevel"/>
    <w:tmpl w:val="E1B4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FB1804"/>
    <w:multiLevelType w:val="hybridMultilevel"/>
    <w:tmpl w:val="BFA83192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E77D3"/>
    <w:multiLevelType w:val="hybridMultilevel"/>
    <w:tmpl w:val="4EA22D5C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801429"/>
    <w:multiLevelType w:val="hybridMultilevel"/>
    <w:tmpl w:val="3DE4CF6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91E47"/>
    <w:multiLevelType w:val="hybridMultilevel"/>
    <w:tmpl w:val="84B0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1217B"/>
    <w:multiLevelType w:val="hybridMultilevel"/>
    <w:tmpl w:val="882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665C8">
      <w:start w:val="2"/>
      <w:numFmt w:val="bullet"/>
      <w:lvlText w:val=""/>
      <w:lvlJc w:val="left"/>
      <w:pPr>
        <w:ind w:left="2880" w:hanging="360"/>
      </w:pPr>
      <w:rPr>
        <w:rFonts w:ascii="Wingdings" w:eastAsia="Calibri" w:hAnsi="Wingdings" w:cstheme="minorHAns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00829"/>
    <w:multiLevelType w:val="hybridMultilevel"/>
    <w:tmpl w:val="328C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0DB51B7"/>
    <w:multiLevelType w:val="hybridMultilevel"/>
    <w:tmpl w:val="2D6E1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7182AB2"/>
    <w:multiLevelType w:val="hybridMultilevel"/>
    <w:tmpl w:val="45CAC4F4"/>
    <w:lvl w:ilvl="0" w:tplc="6436EE34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40"/>
  </w:num>
  <w:num w:numId="5">
    <w:abstractNumId w:val="1"/>
  </w:num>
  <w:num w:numId="6">
    <w:abstractNumId w:val="37"/>
  </w:num>
  <w:num w:numId="7">
    <w:abstractNumId w:val="3"/>
  </w:num>
  <w:num w:numId="8">
    <w:abstractNumId w:val="6"/>
  </w:num>
  <w:num w:numId="9">
    <w:abstractNumId w:val="38"/>
  </w:num>
  <w:num w:numId="10">
    <w:abstractNumId w:val="12"/>
  </w:num>
  <w:num w:numId="11">
    <w:abstractNumId w:val="33"/>
  </w:num>
  <w:num w:numId="12">
    <w:abstractNumId w:val="35"/>
  </w:num>
  <w:num w:numId="13">
    <w:abstractNumId w:val="8"/>
  </w:num>
  <w:num w:numId="14">
    <w:abstractNumId w:val="2"/>
  </w:num>
  <w:num w:numId="15">
    <w:abstractNumId w:val="5"/>
  </w:num>
  <w:num w:numId="16">
    <w:abstractNumId w:val="29"/>
  </w:num>
  <w:num w:numId="17">
    <w:abstractNumId w:val="32"/>
  </w:num>
  <w:num w:numId="18">
    <w:abstractNumId w:val="20"/>
  </w:num>
  <w:num w:numId="19">
    <w:abstractNumId w:val="30"/>
  </w:num>
  <w:num w:numId="20">
    <w:abstractNumId w:val="24"/>
  </w:num>
  <w:num w:numId="21">
    <w:abstractNumId w:val="22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4"/>
  </w:num>
  <w:num w:numId="27">
    <w:abstractNumId w:val="36"/>
  </w:num>
  <w:num w:numId="28">
    <w:abstractNumId w:val="4"/>
  </w:num>
  <w:num w:numId="29">
    <w:abstractNumId w:val="13"/>
  </w:num>
  <w:num w:numId="30">
    <w:abstractNumId w:val="7"/>
  </w:num>
  <w:num w:numId="31">
    <w:abstractNumId w:val="16"/>
  </w:num>
  <w:num w:numId="32">
    <w:abstractNumId w:val="18"/>
  </w:num>
  <w:num w:numId="33">
    <w:abstractNumId w:val="23"/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5"/>
  </w:num>
  <w:num w:numId="37">
    <w:abstractNumId w:val="10"/>
  </w:num>
  <w:num w:numId="38">
    <w:abstractNumId w:val="19"/>
  </w:num>
  <w:num w:numId="39">
    <w:abstractNumId w:val="28"/>
  </w:num>
  <w:num w:numId="40">
    <w:abstractNumId w:val="39"/>
  </w:num>
  <w:num w:numId="41">
    <w:abstractNumId w:val="0"/>
  </w:num>
  <w:num w:numId="42">
    <w:abstractNumId w:val="11"/>
  </w:num>
  <w:num w:numId="43">
    <w:abstractNumId w:val="2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GrammaticalErrors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01705"/>
    <w:rsid w:val="000050CD"/>
    <w:rsid w:val="00005756"/>
    <w:rsid w:val="00007217"/>
    <w:rsid w:val="0001423D"/>
    <w:rsid w:val="00017B3F"/>
    <w:rsid w:val="00017EAD"/>
    <w:rsid w:val="00021A40"/>
    <w:rsid w:val="00022AED"/>
    <w:rsid w:val="00022FFB"/>
    <w:rsid w:val="00025157"/>
    <w:rsid w:val="00036687"/>
    <w:rsid w:val="00040D02"/>
    <w:rsid w:val="00044296"/>
    <w:rsid w:val="000461FA"/>
    <w:rsid w:val="0004629C"/>
    <w:rsid w:val="0004743B"/>
    <w:rsid w:val="00047D1F"/>
    <w:rsid w:val="00051F26"/>
    <w:rsid w:val="00054CDB"/>
    <w:rsid w:val="00061711"/>
    <w:rsid w:val="00066DEA"/>
    <w:rsid w:val="00072716"/>
    <w:rsid w:val="0007326D"/>
    <w:rsid w:val="00073C8D"/>
    <w:rsid w:val="00080A0D"/>
    <w:rsid w:val="000907F4"/>
    <w:rsid w:val="00090EBC"/>
    <w:rsid w:val="00091E38"/>
    <w:rsid w:val="00093FEE"/>
    <w:rsid w:val="00096819"/>
    <w:rsid w:val="00096E25"/>
    <w:rsid w:val="000970F4"/>
    <w:rsid w:val="000A4C8C"/>
    <w:rsid w:val="000A6190"/>
    <w:rsid w:val="000A6D66"/>
    <w:rsid w:val="000A7DF1"/>
    <w:rsid w:val="000B0F5F"/>
    <w:rsid w:val="000B1B88"/>
    <w:rsid w:val="000B4B25"/>
    <w:rsid w:val="000C0047"/>
    <w:rsid w:val="000C4EE9"/>
    <w:rsid w:val="000C754A"/>
    <w:rsid w:val="000C7C49"/>
    <w:rsid w:val="000D2985"/>
    <w:rsid w:val="000D6FD7"/>
    <w:rsid w:val="000D73CB"/>
    <w:rsid w:val="000E0279"/>
    <w:rsid w:val="000E5D1F"/>
    <w:rsid w:val="000E744B"/>
    <w:rsid w:val="000F398A"/>
    <w:rsid w:val="000F7E4E"/>
    <w:rsid w:val="00100CDB"/>
    <w:rsid w:val="00104C4B"/>
    <w:rsid w:val="001069B1"/>
    <w:rsid w:val="0010775A"/>
    <w:rsid w:val="00113D01"/>
    <w:rsid w:val="001172ED"/>
    <w:rsid w:val="001224C2"/>
    <w:rsid w:val="00123E49"/>
    <w:rsid w:val="00126695"/>
    <w:rsid w:val="00127FA5"/>
    <w:rsid w:val="00131531"/>
    <w:rsid w:val="00131567"/>
    <w:rsid w:val="00136854"/>
    <w:rsid w:val="00142091"/>
    <w:rsid w:val="001426EF"/>
    <w:rsid w:val="00142E93"/>
    <w:rsid w:val="0015791A"/>
    <w:rsid w:val="00166D90"/>
    <w:rsid w:val="0016799E"/>
    <w:rsid w:val="001705BC"/>
    <w:rsid w:val="001745FF"/>
    <w:rsid w:val="0018173B"/>
    <w:rsid w:val="001828C5"/>
    <w:rsid w:val="00185447"/>
    <w:rsid w:val="001861F2"/>
    <w:rsid w:val="00190E8B"/>
    <w:rsid w:val="001912E8"/>
    <w:rsid w:val="0019498C"/>
    <w:rsid w:val="00196513"/>
    <w:rsid w:val="001A14BE"/>
    <w:rsid w:val="001B03A4"/>
    <w:rsid w:val="001B0D40"/>
    <w:rsid w:val="001B5F67"/>
    <w:rsid w:val="001B700A"/>
    <w:rsid w:val="001B7E64"/>
    <w:rsid w:val="001C068B"/>
    <w:rsid w:val="001C3B72"/>
    <w:rsid w:val="001C7B69"/>
    <w:rsid w:val="001D476E"/>
    <w:rsid w:val="001F2B28"/>
    <w:rsid w:val="001F3223"/>
    <w:rsid w:val="001F5FB0"/>
    <w:rsid w:val="001F6777"/>
    <w:rsid w:val="001F6D81"/>
    <w:rsid w:val="001F7281"/>
    <w:rsid w:val="002041BA"/>
    <w:rsid w:val="00205532"/>
    <w:rsid w:val="00210EED"/>
    <w:rsid w:val="002119C1"/>
    <w:rsid w:val="0021262E"/>
    <w:rsid w:val="0021473D"/>
    <w:rsid w:val="0021552D"/>
    <w:rsid w:val="00216525"/>
    <w:rsid w:val="002168B3"/>
    <w:rsid w:val="00220000"/>
    <w:rsid w:val="00225202"/>
    <w:rsid w:val="00237B57"/>
    <w:rsid w:val="002405F3"/>
    <w:rsid w:val="00243220"/>
    <w:rsid w:val="00243952"/>
    <w:rsid w:val="00246231"/>
    <w:rsid w:val="0025026C"/>
    <w:rsid w:val="0025166B"/>
    <w:rsid w:val="0025610A"/>
    <w:rsid w:val="00257D9B"/>
    <w:rsid w:val="002669F0"/>
    <w:rsid w:val="002672AE"/>
    <w:rsid w:val="0027638D"/>
    <w:rsid w:val="0027759C"/>
    <w:rsid w:val="00277896"/>
    <w:rsid w:val="0028070A"/>
    <w:rsid w:val="00280A54"/>
    <w:rsid w:val="00285496"/>
    <w:rsid w:val="00287863"/>
    <w:rsid w:val="00290C67"/>
    <w:rsid w:val="002919B8"/>
    <w:rsid w:val="0029504B"/>
    <w:rsid w:val="002962F1"/>
    <w:rsid w:val="002A674D"/>
    <w:rsid w:val="002B211A"/>
    <w:rsid w:val="002B27E3"/>
    <w:rsid w:val="002B34BB"/>
    <w:rsid w:val="002C247B"/>
    <w:rsid w:val="002C70DC"/>
    <w:rsid w:val="002C756D"/>
    <w:rsid w:val="002D0849"/>
    <w:rsid w:val="002D366D"/>
    <w:rsid w:val="002D4DB6"/>
    <w:rsid w:val="002D6A35"/>
    <w:rsid w:val="002D7598"/>
    <w:rsid w:val="002D77E1"/>
    <w:rsid w:val="002D79A5"/>
    <w:rsid w:val="002E58AE"/>
    <w:rsid w:val="002E6905"/>
    <w:rsid w:val="002E6C57"/>
    <w:rsid w:val="002E7871"/>
    <w:rsid w:val="002F5EF6"/>
    <w:rsid w:val="00304B06"/>
    <w:rsid w:val="0031039F"/>
    <w:rsid w:val="00311E43"/>
    <w:rsid w:val="0031317D"/>
    <w:rsid w:val="003140C5"/>
    <w:rsid w:val="00315853"/>
    <w:rsid w:val="00322289"/>
    <w:rsid w:val="00326232"/>
    <w:rsid w:val="003265DE"/>
    <w:rsid w:val="00327D60"/>
    <w:rsid w:val="00333BC0"/>
    <w:rsid w:val="003341D3"/>
    <w:rsid w:val="00334494"/>
    <w:rsid w:val="00335109"/>
    <w:rsid w:val="003353FA"/>
    <w:rsid w:val="00343350"/>
    <w:rsid w:val="00345199"/>
    <w:rsid w:val="003456CF"/>
    <w:rsid w:val="003476BB"/>
    <w:rsid w:val="003509D3"/>
    <w:rsid w:val="00356B23"/>
    <w:rsid w:val="00357279"/>
    <w:rsid w:val="00357932"/>
    <w:rsid w:val="003601B5"/>
    <w:rsid w:val="00362180"/>
    <w:rsid w:val="003648E5"/>
    <w:rsid w:val="00370359"/>
    <w:rsid w:val="00373A85"/>
    <w:rsid w:val="00374838"/>
    <w:rsid w:val="00374DC8"/>
    <w:rsid w:val="0037762F"/>
    <w:rsid w:val="0038037A"/>
    <w:rsid w:val="00382DB7"/>
    <w:rsid w:val="0038342F"/>
    <w:rsid w:val="00384AE2"/>
    <w:rsid w:val="00393790"/>
    <w:rsid w:val="00394E3F"/>
    <w:rsid w:val="0039564E"/>
    <w:rsid w:val="003959E2"/>
    <w:rsid w:val="00397D20"/>
    <w:rsid w:val="003A6587"/>
    <w:rsid w:val="003B294A"/>
    <w:rsid w:val="003B4E41"/>
    <w:rsid w:val="003C02C3"/>
    <w:rsid w:val="003C2036"/>
    <w:rsid w:val="003D5640"/>
    <w:rsid w:val="003E02EB"/>
    <w:rsid w:val="003E5D66"/>
    <w:rsid w:val="003F3F37"/>
    <w:rsid w:val="003F7706"/>
    <w:rsid w:val="004125C4"/>
    <w:rsid w:val="00413CE2"/>
    <w:rsid w:val="00414B93"/>
    <w:rsid w:val="0041600A"/>
    <w:rsid w:val="0041728D"/>
    <w:rsid w:val="00423200"/>
    <w:rsid w:val="00423E9A"/>
    <w:rsid w:val="004319C2"/>
    <w:rsid w:val="00433834"/>
    <w:rsid w:val="00435669"/>
    <w:rsid w:val="00441957"/>
    <w:rsid w:val="00441D93"/>
    <w:rsid w:val="004477BC"/>
    <w:rsid w:val="004501A0"/>
    <w:rsid w:val="00454929"/>
    <w:rsid w:val="00454E00"/>
    <w:rsid w:val="00457685"/>
    <w:rsid w:val="004606C8"/>
    <w:rsid w:val="00464225"/>
    <w:rsid w:val="00467683"/>
    <w:rsid w:val="00480BCF"/>
    <w:rsid w:val="0048244D"/>
    <w:rsid w:val="00483549"/>
    <w:rsid w:val="00483D8E"/>
    <w:rsid w:val="00483E7D"/>
    <w:rsid w:val="00485B37"/>
    <w:rsid w:val="00486835"/>
    <w:rsid w:val="00487BCE"/>
    <w:rsid w:val="00493018"/>
    <w:rsid w:val="004947A9"/>
    <w:rsid w:val="004A1339"/>
    <w:rsid w:val="004A14A4"/>
    <w:rsid w:val="004A2A69"/>
    <w:rsid w:val="004A4003"/>
    <w:rsid w:val="004A58C9"/>
    <w:rsid w:val="004A752B"/>
    <w:rsid w:val="004A7C68"/>
    <w:rsid w:val="004B19BD"/>
    <w:rsid w:val="004B38EE"/>
    <w:rsid w:val="004B6A10"/>
    <w:rsid w:val="004C3E53"/>
    <w:rsid w:val="004C4593"/>
    <w:rsid w:val="004C4E03"/>
    <w:rsid w:val="004C6E7E"/>
    <w:rsid w:val="004D6605"/>
    <w:rsid w:val="004E3B5C"/>
    <w:rsid w:val="004E7EEA"/>
    <w:rsid w:val="004F36AA"/>
    <w:rsid w:val="004F481B"/>
    <w:rsid w:val="005011E6"/>
    <w:rsid w:val="005052DC"/>
    <w:rsid w:val="0050541D"/>
    <w:rsid w:val="00510AAD"/>
    <w:rsid w:val="00511398"/>
    <w:rsid w:val="0051169C"/>
    <w:rsid w:val="00512FD3"/>
    <w:rsid w:val="00513959"/>
    <w:rsid w:val="00515DA9"/>
    <w:rsid w:val="00517E21"/>
    <w:rsid w:val="005216DD"/>
    <w:rsid w:val="0052214E"/>
    <w:rsid w:val="005279C4"/>
    <w:rsid w:val="00532BFD"/>
    <w:rsid w:val="00540216"/>
    <w:rsid w:val="0054055B"/>
    <w:rsid w:val="0054121D"/>
    <w:rsid w:val="005431C3"/>
    <w:rsid w:val="00543457"/>
    <w:rsid w:val="005442CF"/>
    <w:rsid w:val="00545FC6"/>
    <w:rsid w:val="00546509"/>
    <w:rsid w:val="0054783C"/>
    <w:rsid w:val="0056483F"/>
    <w:rsid w:val="00567809"/>
    <w:rsid w:val="0057072E"/>
    <w:rsid w:val="005752F1"/>
    <w:rsid w:val="00582961"/>
    <w:rsid w:val="00583369"/>
    <w:rsid w:val="00585879"/>
    <w:rsid w:val="005874BE"/>
    <w:rsid w:val="005917C6"/>
    <w:rsid w:val="00593DB0"/>
    <w:rsid w:val="005A45EB"/>
    <w:rsid w:val="005A4C63"/>
    <w:rsid w:val="005A66FA"/>
    <w:rsid w:val="005B17C9"/>
    <w:rsid w:val="005B4FD5"/>
    <w:rsid w:val="005C6FFE"/>
    <w:rsid w:val="005D605F"/>
    <w:rsid w:val="005E02A5"/>
    <w:rsid w:val="005E02BF"/>
    <w:rsid w:val="005E214D"/>
    <w:rsid w:val="005E427A"/>
    <w:rsid w:val="005E72F1"/>
    <w:rsid w:val="005F0554"/>
    <w:rsid w:val="005F09D3"/>
    <w:rsid w:val="005F2850"/>
    <w:rsid w:val="005F2E7A"/>
    <w:rsid w:val="0060089B"/>
    <w:rsid w:val="00604168"/>
    <w:rsid w:val="00604C33"/>
    <w:rsid w:val="00614313"/>
    <w:rsid w:val="006165F4"/>
    <w:rsid w:val="0061728D"/>
    <w:rsid w:val="00620B23"/>
    <w:rsid w:val="00622EAF"/>
    <w:rsid w:val="00623CEC"/>
    <w:rsid w:val="00631A6B"/>
    <w:rsid w:val="0063429E"/>
    <w:rsid w:val="00634348"/>
    <w:rsid w:val="0063595D"/>
    <w:rsid w:val="00642777"/>
    <w:rsid w:val="00644797"/>
    <w:rsid w:val="0064713D"/>
    <w:rsid w:val="00651013"/>
    <w:rsid w:val="00652EB7"/>
    <w:rsid w:val="00653652"/>
    <w:rsid w:val="00653960"/>
    <w:rsid w:val="00655430"/>
    <w:rsid w:val="00656FB1"/>
    <w:rsid w:val="00660B5F"/>
    <w:rsid w:val="00660D43"/>
    <w:rsid w:val="00662394"/>
    <w:rsid w:val="00664CA6"/>
    <w:rsid w:val="00675336"/>
    <w:rsid w:val="0067572F"/>
    <w:rsid w:val="00676FAC"/>
    <w:rsid w:val="00677436"/>
    <w:rsid w:val="00677E1E"/>
    <w:rsid w:val="00680C0C"/>
    <w:rsid w:val="00681DBA"/>
    <w:rsid w:val="006820F2"/>
    <w:rsid w:val="006823B5"/>
    <w:rsid w:val="006838F7"/>
    <w:rsid w:val="00690D00"/>
    <w:rsid w:val="00691C03"/>
    <w:rsid w:val="00691E6A"/>
    <w:rsid w:val="0069297E"/>
    <w:rsid w:val="00692C91"/>
    <w:rsid w:val="0069300C"/>
    <w:rsid w:val="00695E17"/>
    <w:rsid w:val="00696A2B"/>
    <w:rsid w:val="006A09A4"/>
    <w:rsid w:val="006B26FE"/>
    <w:rsid w:val="006B386D"/>
    <w:rsid w:val="006B6FAA"/>
    <w:rsid w:val="006C1608"/>
    <w:rsid w:val="006C1D7A"/>
    <w:rsid w:val="006D0833"/>
    <w:rsid w:val="006D24A1"/>
    <w:rsid w:val="006D2A80"/>
    <w:rsid w:val="006D3860"/>
    <w:rsid w:val="006D3A48"/>
    <w:rsid w:val="006D5D99"/>
    <w:rsid w:val="006E10F4"/>
    <w:rsid w:val="006E17A7"/>
    <w:rsid w:val="006E55C4"/>
    <w:rsid w:val="006E64C1"/>
    <w:rsid w:val="006F1016"/>
    <w:rsid w:val="006F1165"/>
    <w:rsid w:val="006F603D"/>
    <w:rsid w:val="00701008"/>
    <w:rsid w:val="007019C9"/>
    <w:rsid w:val="007034D4"/>
    <w:rsid w:val="007044BB"/>
    <w:rsid w:val="00706ACD"/>
    <w:rsid w:val="00710E67"/>
    <w:rsid w:val="007125CA"/>
    <w:rsid w:val="00715A32"/>
    <w:rsid w:val="00716415"/>
    <w:rsid w:val="00720CE6"/>
    <w:rsid w:val="007223B7"/>
    <w:rsid w:val="00724732"/>
    <w:rsid w:val="00724E27"/>
    <w:rsid w:val="00731A71"/>
    <w:rsid w:val="0074188C"/>
    <w:rsid w:val="00751638"/>
    <w:rsid w:val="00751DC5"/>
    <w:rsid w:val="00752ABC"/>
    <w:rsid w:val="00753DD5"/>
    <w:rsid w:val="00754602"/>
    <w:rsid w:val="0075710C"/>
    <w:rsid w:val="00760F2E"/>
    <w:rsid w:val="00765E03"/>
    <w:rsid w:val="007671E2"/>
    <w:rsid w:val="007753C2"/>
    <w:rsid w:val="00780709"/>
    <w:rsid w:val="007A0EFC"/>
    <w:rsid w:val="007A49F0"/>
    <w:rsid w:val="007B14B0"/>
    <w:rsid w:val="007B64C5"/>
    <w:rsid w:val="007C2F71"/>
    <w:rsid w:val="007C4783"/>
    <w:rsid w:val="007C7EB6"/>
    <w:rsid w:val="007D161B"/>
    <w:rsid w:val="007D47A9"/>
    <w:rsid w:val="007E0242"/>
    <w:rsid w:val="007E38DE"/>
    <w:rsid w:val="007E6B07"/>
    <w:rsid w:val="007F2D6C"/>
    <w:rsid w:val="007F5E40"/>
    <w:rsid w:val="007F5F7D"/>
    <w:rsid w:val="007F6473"/>
    <w:rsid w:val="00805F7E"/>
    <w:rsid w:val="00806E6C"/>
    <w:rsid w:val="00811566"/>
    <w:rsid w:val="00811832"/>
    <w:rsid w:val="0081236C"/>
    <w:rsid w:val="008125AA"/>
    <w:rsid w:val="00820FA0"/>
    <w:rsid w:val="00825242"/>
    <w:rsid w:val="0082578C"/>
    <w:rsid w:val="00825D36"/>
    <w:rsid w:val="008420FB"/>
    <w:rsid w:val="00843362"/>
    <w:rsid w:val="008466E4"/>
    <w:rsid w:val="008530A0"/>
    <w:rsid w:val="00862B40"/>
    <w:rsid w:val="0086351C"/>
    <w:rsid w:val="0086364C"/>
    <w:rsid w:val="0087093D"/>
    <w:rsid w:val="008732DC"/>
    <w:rsid w:val="00882D37"/>
    <w:rsid w:val="008836F1"/>
    <w:rsid w:val="00883CE3"/>
    <w:rsid w:val="0088507D"/>
    <w:rsid w:val="00887B43"/>
    <w:rsid w:val="00896081"/>
    <w:rsid w:val="008A2EFA"/>
    <w:rsid w:val="008D1ED8"/>
    <w:rsid w:val="008D4580"/>
    <w:rsid w:val="008D70A4"/>
    <w:rsid w:val="008E14BE"/>
    <w:rsid w:val="008E1D7D"/>
    <w:rsid w:val="008E3857"/>
    <w:rsid w:val="008F1DE5"/>
    <w:rsid w:val="008F2612"/>
    <w:rsid w:val="008F37CC"/>
    <w:rsid w:val="008F5A4F"/>
    <w:rsid w:val="00903BFE"/>
    <w:rsid w:val="009046CA"/>
    <w:rsid w:val="00906D08"/>
    <w:rsid w:val="00907066"/>
    <w:rsid w:val="009106CF"/>
    <w:rsid w:val="0091538E"/>
    <w:rsid w:val="00916D43"/>
    <w:rsid w:val="009201A8"/>
    <w:rsid w:val="009245A4"/>
    <w:rsid w:val="009334A0"/>
    <w:rsid w:val="00940766"/>
    <w:rsid w:val="00941189"/>
    <w:rsid w:val="00943716"/>
    <w:rsid w:val="009439BE"/>
    <w:rsid w:val="00945375"/>
    <w:rsid w:val="00950036"/>
    <w:rsid w:val="00950307"/>
    <w:rsid w:val="00950CE8"/>
    <w:rsid w:val="00952856"/>
    <w:rsid w:val="009534E3"/>
    <w:rsid w:val="00953DB5"/>
    <w:rsid w:val="00957BA0"/>
    <w:rsid w:val="00962E57"/>
    <w:rsid w:val="00963188"/>
    <w:rsid w:val="00983FDB"/>
    <w:rsid w:val="009901F7"/>
    <w:rsid w:val="00990955"/>
    <w:rsid w:val="009C2273"/>
    <w:rsid w:val="009C2FC8"/>
    <w:rsid w:val="009C37B3"/>
    <w:rsid w:val="009C44C9"/>
    <w:rsid w:val="009C498F"/>
    <w:rsid w:val="009C4CAA"/>
    <w:rsid w:val="009C510C"/>
    <w:rsid w:val="009D1ABC"/>
    <w:rsid w:val="009D6372"/>
    <w:rsid w:val="009D6645"/>
    <w:rsid w:val="009E0B99"/>
    <w:rsid w:val="009E17A2"/>
    <w:rsid w:val="009E2501"/>
    <w:rsid w:val="009E4814"/>
    <w:rsid w:val="009E5D0E"/>
    <w:rsid w:val="009E6F30"/>
    <w:rsid w:val="009F087E"/>
    <w:rsid w:val="009F0A4D"/>
    <w:rsid w:val="009F3291"/>
    <w:rsid w:val="009F37FC"/>
    <w:rsid w:val="00A10593"/>
    <w:rsid w:val="00A12552"/>
    <w:rsid w:val="00A13A6C"/>
    <w:rsid w:val="00A15AA7"/>
    <w:rsid w:val="00A22D35"/>
    <w:rsid w:val="00A23367"/>
    <w:rsid w:val="00A31AE6"/>
    <w:rsid w:val="00A32636"/>
    <w:rsid w:val="00A34D80"/>
    <w:rsid w:val="00A34FB9"/>
    <w:rsid w:val="00A4010F"/>
    <w:rsid w:val="00A439D2"/>
    <w:rsid w:val="00A45316"/>
    <w:rsid w:val="00A45FDD"/>
    <w:rsid w:val="00A51E93"/>
    <w:rsid w:val="00A528CB"/>
    <w:rsid w:val="00A54C7D"/>
    <w:rsid w:val="00A60CD1"/>
    <w:rsid w:val="00A74EA3"/>
    <w:rsid w:val="00A75462"/>
    <w:rsid w:val="00A75752"/>
    <w:rsid w:val="00A82455"/>
    <w:rsid w:val="00A8376A"/>
    <w:rsid w:val="00A873AB"/>
    <w:rsid w:val="00A922CA"/>
    <w:rsid w:val="00A92E5C"/>
    <w:rsid w:val="00A97536"/>
    <w:rsid w:val="00AA041C"/>
    <w:rsid w:val="00AA180E"/>
    <w:rsid w:val="00AA19C6"/>
    <w:rsid w:val="00AA24F9"/>
    <w:rsid w:val="00AA3186"/>
    <w:rsid w:val="00AA591B"/>
    <w:rsid w:val="00AA7C75"/>
    <w:rsid w:val="00AB1762"/>
    <w:rsid w:val="00AB5399"/>
    <w:rsid w:val="00AB74C0"/>
    <w:rsid w:val="00AB7670"/>
    <w:rsid w:val="00AC6865"/>
    <w:rsid w:val="00AD160A"/>
    <w:rsid w:val="00AD428D"/>
    <w:rsid w:val="00AE006B"/>
    <w:rsid w:val="00AF1C05"/>
    <w:rsid w:val="00AF5A1E"/>
    <w:rsid w:val="00AF5BCB"/>
    <w:rsid w:val="00B00187"/>
    <w:rsid w:val="00B00CB4"/>
    <w:rsid w:val="00B02535"/>
    <w:rsid w:val="00B0285A"/>
    <w:rsid w:val="00B0289A"/>
    <w:rsid w:val="00B0465F"/>
    <w:rsid w:val="00B16DC4"/>
    <w:rsid w:val="00B22E8F"/>
    <w:rsid w:val="00B346A0"/>
    <w:rsid w:val="00B35BB4"/>
    <w:rsid w:val="00B37BF5"/>
    <w:rsid w:val="00B41C78"/>
    <w:rsid w:val="00B42009"/>
    <w:rsid w:val="00B43366"/>
    <w:rsid w:val="00B43868"/>
    <w:rsid w:val="00B463A4"/>
    <w:rsid w:val="00B50012"/>
    <w:rsid w:val="00B50CEA"/>
    <w:rsid w:val="00B51D52"/>
    <w:rsid w:val="00B554AA"/>
    <w:rsid w:val="00B56A72"/>
    <w:rsid w:val="00B56C2D"/>
    <w:rsid w:val="00B65FF4"/>
    <w:rsid w:val="00B671BF"/>
    <w:rsid w:val="00B73F04"/>
    <w:rsid w:val="00B76A06"/>
    <w:rsid w:val="00B80BD7"/>
    <w:rsid w:val="00B83CAB"/>
    <w:rsid w:val="00B86072"/>
    <w:rsid w:val="00B95640"/>
    <w:rsid w:val="00B97DD3"/>
    <w:rsid w:val="00BA09F7"/>
    <w:rsid w:val="00BA6737"/>
    <w:rsid w:val="00BA6F17"/>
    <w:rsid w:val="00BB04BD"/>
    <w:rsid w:val="00BC049A"/>
    <w:rsid w:val="00BC0BBF"/>
    <w:rsid w:val="00BC5014"/>
    <w:rsid w:val="00BC52F8"/>
    <w:rsid w:val="00BC6518"/>
    <w:rsid w:val="00BC6924"/>
    <w:rsid w:val="00BC747B"/>
    <w:rsid w:val="00BD4E5A"/>
    <w:rsid w:val="00BD5B6D"/>
    <w:rsid w:val="00BD65B8"/>
    <w:rsid w:val="00BD6AD9"/>
    <w:rsid w:val="00BE5228"/>
    <w:rsid w:val="00BE53D7"/>
    <w:rsid w:val="00BE6769"/>
    <w:rsid w:val="00BF2B37"/>
    <w:rsid w:val="00BF4FD1"/>
    <w:rsid w:val="00BF7F84"/>
    <w:rsid w:val="00C00004"/>
    <w:rsid w:val="00C0067F"/>
    <w:rsid w:val="00C04F99"/>
    <w:rsid w:val="00C11947"/>
    <w:rsid w:val="00C14BC0"/>
    <w:rsid w:val="00C16DA5"/>
    <w:rsid w:val="00C17A34"/>
    <w:rsid w:val="00C21669"/>
    <w:rsid w:val="00C21E6E"/>
    <w:rsid w:val="00C220E8"/>
    <w:rsid w:val="00C24E4B"/>
    <w:rsid w:val="00C25C54"/>
    <w:rsid w:val="00C309D3"/>
    <w:rsid w:val="00C32CE6"/>
    <w:rsid w:val="00C33A79"/>
    <w:rsid w:val="00C36F57"/>
    <w:rsid w:val="00C3780A"/>
    <w:rsid w:val="00C43518"/>
    <w:rsid w:val="00C45296"/>
    <w:rsid w:val="00C53690"/>
    <w:rsid w:val="00C53DA6"/>
    <w:rsid w:val="00C54385"/>
    <w:rsid w:val="00C56004"/>
    <w:rsid w:val="00C56F90"/>
    <w:rsid w:val="00C63B67"/>
    <w:rsid w:val="00C654AD"/>
    <w:rsid w:val="00C662F9"/>
    <w:rsid w:val="00C67973"/>
    <w:rsid w:val="00C70438"/>
    <w:rsid w:val="00C7068D"/>
    <w:rsid w:val="00C74DEA"/>
    <w:rsid w:val="00C809DB"/>
    <w:rsid w:val="00C816C5"/>
    <w:rsid w:val="00C81800"/>
    <w:rsid w:val="00C9077C"/>
    <w:rsid w:val="00C9128A"/>
    <w:rsid w:val="00C92DC9"/>
    <w:rsid w:val="00C94A2C"/>
    <w:rsid w:val="00C9504E"/>
    <w:rsid w:val="00CA21C6"/>
    <w:rsid w:val="00CA2A2E"/>
    <w:rsid w:val="00CA48E4"/>
    <w:rsid w:val="00CA7CB7"/>
    <w:rsid w:val="00CB2B63"/>
    <w:rsid w:val="00CB3350"/>
    <w:rsid w:val="00CC3509"/>
    <w:rsid w:val="00CC7F9B"/>
    <w:rsid w:val="00CD0B5D"/>
    <w:rsid w:val="00CD0F3E"/>
    <w:rsid w:val="00CD2728"/>
    <w:rsid w:val="00CD2C92"/>
    <w:rsid w:val="00CD46CE"/>
    <w:rsid w:val="00CD7150"/>
    <w:rsid w:val="00CE24A0"/>
    <w:rsid w:val="00CE2C44"/>
    <w:rsid w:val="00CE5539"/>
    <w:rsid w:val="00CF0EE5"/>
    <w:rsid w:val="00CF18C5"/>
    <w:rsid w:val="00CF67A3"/>
    <w:rsid w:val="00CF70E0"/>
    <w:rsid w:val="00CF75DA"/>
    <w:rsid w:val="00D00CB5"/>
    <w:rsid w:val="00D043A4"/>
    <w:rsid w:val="00D04616"/>
    <w:rsid w:val="00D072AB"/>
    <w:rsid w:val="00D11120"/>
    <w:rsid w:val="00D13396"/>
    <w:rsid w:val="00D13931"/>
    <w:rsid w:val="00D1518C"/>
    <w:rsid w:val="00D15A3C"/>
    <w:rsid w:val="00D17776"/>
    <w:rsid w:val="00D17B26"/>
    <w:rsid w:val="00D2039A"/>
    <w:rsid w:val="00D22B02"/>
    <w:rsid w:val="00D24A46"/>
    <w:rsid w:val="00D264A3"/>
    <w:rsid w:val="00D3040A"/>
    <w:rsid w:val="00D33829"/>
    <w:rsid w:val="00D51AE4"/>
    <w:rsid w:val="00D52BEF"/>
    <w:rsid w:val="00D5338D"/>
    <w:rsid w:val="00D54006"/>
    <w:rsid w:val="00D547C4"/>
    <w:rsid w:val="00D552F7"/>
    <w:rsid w:val="00D60B45"/>
    <w:rsid w:val="00D754DB"/>
    <w:rsid w:val="00D767A4"/>
    <w:rsid w:val="00D77463"/>
    <w:rsid w:val="00D80604"/>
    <w:rsid w:val="00D80F2F"/>
    <w:rsid w:val="00D81822"/>
    <w:rsid w:val="00D86229"/>
    <w:rsid w:val="00D875EA"/>
    <w:rsid w:val="00D91100"/>
    <w:rsid w:val="00D93002"/>
    <w:rsid w:val="00D938EA"/>
    <w:rsid w:val="00D96D90"/>
    <w:rsid w:val="00DA1958"/>
    <w:rsid w:val="00DA329B"/>
    <w:rsid w:val="00DA409D"/>
    <w:rsid w:val="00DA5F44"/>
    <w:rsid w:val="00DA7DB6"/>
    <w:rsid w:val="00DB1A1B"/>
    <w:rsid w:val="00DB31ED"/>
    <w:rsid w:val="00DC08CA"/>
    <w:rsid w:val="00DC7F4A"/>
    <w:rsid w:val="00DD630D"/>
    <w:rsid w:val="00DE1D61"/>
    <w:rsid w:val="00DE3A60"/>
    <w:rsid w:val="00DF1F74"/>
    <w:rsid w:val="00DF649B"/>
    <w:rsid w:val="00E04761"/>
    <w:rsid w:val="00E056C5"/>
    <w:rsid w:val="00E07B3F"/>
    <w:rsid w:val="00E10194"/>
    <w:rsid w:val="00E105E3"/>
    <w:rsid w:val="00E13D23"/>
    <w:rsid w:val="00E23727"/>
    <w:rsid w:val="00E24868"/>
    <w:rsid w:val="00E25859"/>
    <w:rsid w:val="00E31D13"/>
    <w:rsid w:val="00E335A2"/>
    <w:rsid w:val="00E463A6"/>
    <w:rsid w:val="00E606E3"/>
    <w:rsid w:val="00E63977"/>
    <w:rsid w:val="00E644E3"/>
    <w:rsid w:val="00E6749A"/>
    <w:rsid w:val="00E71329"/>
    <w:rsid w:val="00E73193"/>
    <w:rsid w:val="00E743F2"/>
    <w:rsid w:val="00E74A1F"/>
    <w:rsid w:val="00E76AC9"/>
    <w:rsid w:val="00E77E25"/>
    <w:rsid w:val="00E81A3B"/>
    <w:rsid w:val="00E856F1"/>
    <w:rsid w:val="00E85EDF"/>
    <w:rsid w:val="00E87DF7"/>
    <w:rsid w:val="00E9249D"/>
    <w:rsid w:val="00E94858"/>
    <w:rsid w:val="00E96A2D"/>
    <w:rsid w:val="00EA2CEA"/>
    <w:rsid w:val="00EA6801"/>
    <w:rsid w:val="00EB6FB9"/>
    <w:rsid w:val="00EC15E0"/>
    <w:rsid w:val="00EC17D7"/>
    <w:rsid w:val="00EC52C8"/>
    <w:rsid w:val="00ED33FA"/>
    <w:rsid w:val="00ED43DE"/>
    <w:rsid w:val="00ED4B71"/>
    <w:rsid w:val="00ED58BD"/>
    <w:rsid w:val="00ED5C9D"/>
    <w:rsid w:val="00ED6FF9"/>
    <w:rsid w:val="00EE3DDA"/>
    <w:rsid w:val="00EE4CE0"/>
    <w:rsid w:val="00EE63E3"/>
    <w:rsid w:val="00EE6761"/>
    <w:rsid w:val="00EF03FE"/>
    <w:rsid w:val="00EF5028"/>
    <w:rsid w:val="00EF5EB7"/>
    <w:rsid w:val="00F12840"/>
    <w:rsid w:val="00F129CC"/>
    <w:rsid w:val="00F17229"/>
    <w:rsid w:val="00F2168A"/>
    <w:rsid w:val="00F25FC3"/>
    <w:rsid w:val="00F2709B"/>
    <w:rsid w:val="00F27E1F"/>
    <w:rsid w:val="00F36AFF"/>
    <w:rsid w:val="00F40B4C"/>
    <w:rsid w:val="00F41E8A"/>
    <w:rsid w:val="00F427CF"/>
    <w:rsid w:val="00F4439A"/>
    <w:rsid w:val="00F452B0"/>
    <w:rsid w:val="00F50838"/>
    <w:rsid w:val="00F63FC0"/>
    <w:rsid w:val="00F71325"/>
    <w:rsid w:val="00F73FB5"/>
    <w:rsid w:val="00F74B2E"/>
    <w:rsid w:val="00F776A9"/>
    <w:rsid w:val="00F80818"/>
    <w:rsid w:val="00F8243E"/>
    <w:rsid w:val="00F8505C"/>
    <w:rsid w:val="00F85832"/>
    <w:rsid w:val="00F87D8A"/>
    <w:rsid w:val="00F9494C"/>
    <w:rsid w:val="00F95223"/>
    <w:rsid w:val="00FA09EA"/>
    <w:rsid w:val="00FA1483"/>
    <w:rsid w:val="00FA75F7"/>
    <w:rsid w:val="00FB2C65"/>
    <w:rsid w:val="00FC2C20"/>
    <w:rsid w:val="00FC4D69"/>
    <w:rsid w:val="00FC57A7"/>
    <w:rsid w:val="00FC58D2"/>
    <w:rsid w:val="00FD284E"/>
    <w:rsid w:val="00FD4626"/>
    <w:rsid w:val="00FE2327"/>
    <w:rsid w:val="00FE2FC2"/>
    <w:rsid w:val="00FE6A44"/>
    <w:rsid w:val="00FF35B0"/>
    <w:rsid w:val="00FF4509"/>
    <w:rsid w:val="00FF4542"/>
    <w:rsid w:val="0519C5D9"/>
    <w:rsid w:val="06F45211"/>
    <w:rsid w:val="137B6F38"/>
    <w:rsid w:val="1681C3CD"/>
    <w:rsid w:val="1EC084EA"/>
    <w:rsid w:val="245ACFCA"/>
    <w:rsid w:val="25DE231D"/>
    <w:rsid w:val="289AD29B"/>
    <w:rsid w:val="493CEB0C"/>
    <w:rsid w:val="513C4A3A"/>
    <w:rsid w:val="52EC65B8"/>
    <w:rsid w:val="5BB2C531"/>
    <w:rsid w:val="5EECFF6B"/>
    <w:rsid w:val="68F62EE2"/>
    <w:rsid w:val="6AFBCE87"/>
    <w:rsid w:val="7627B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D24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D24A46"/>
    <w:pPr>
      <w:spacing w:before="100" w:beforeAutospacing="1" w:after="100" w:afterAutospacing="1"/>
      <w:outlineLvl w:val="2"/>
    </w:pPr>
    <w:rPr>
      <w:b/>
      <w:bCs/>
      <w:sz w:val="27"/>
      <w:szCs w:val="27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uxksbf">
    <w:name w:val="uxksbf"/>
    <w:basedOn w:val="DefaultParagraphFont"/>
    <w:rsid w:val="00B0289A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54E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29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4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46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29C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29C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table" w:styleId="TableGrid">
    <w:name w:val="Table Grid"/>
    <w:basedOn w:val="TableNormal"/>
    <w:uiPriority w:val="39"/>
    <w:rsid w:val="0080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5752F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552F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24A46"/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customStyle="1" w:styleId="top-cardsubline-item">
    <w:name w:val="top-card__subline-item"/>
    <w:basedOn w:val="DefaultParagraphFont"/>
    <w:rsid w:val="00D24A46"/>
  </w:style>
  <w:style w:type="character" w:customStyle="1" w:styleId="top-card-linkdescription">
    <w:name w:val="top-card-link__description"/>
    <w:basedOn w:val="DefaultParagraphFont"/>
    <w:rsid w:val="0024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chool/sam-houston-state-university/?trk=public_profile_topcard-schoo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5293-2F85-443D-BF66-8F881BD6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address.dotx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Abdellah TOUHAFI</cp:lastModifiedBy>
  <cp:revision>174</cp:revision>
  <cp:lastPrinted>2019-10-01T14:16:00Z</cp:lastPrinted>
  <dcterms:created xsi:type="dcterms:W3CDTF">2021-10-22T21:48:00Z</dcterms:created>
  <dcterms:modified xsi:type="dcterms:W3CDTF">2022-03-17T11:44:00Z</dcterms:modified>
</cp:coreProperties>
</file>