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42B23054" w:rsidR="00D91D52" w:rsidRDefault="00A906FD" w:rsidP="00E5666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742098">
        <w:rPr>
          <w:rFonts w:ascii="Calibri" w:eastAsia="Calibri" w:hAnsi="Calibri" w:cs="Calibri"/>
          <w:b/>
        </w:rPr>
        <w:t xml:space="preserve">Draft </w:t>
      </w:r>
      <w:r w:rsidR="005B4572">
        <w:rPr>
          <w:rFonts w:ascii="Calibri" w:eastAsia="Calibri" w:hAnsi="Calibri" w:cs="Calibri"/>
          <w:b/>
        </w:rPr>
        <w:t>Meeting Notes</w:t>
      </w:r>
      <w:r>
        <w:rPr>
          <w:rFonts w:ascii="Calibri" w:eastAsia="Calibri" w:hAnsi="Calibri" w:cs="Calibri"/>
          <w:b/>
        </w:rPr>
        <w:br/>
      </w:r>
      <w:r w:rsidR="005B4572">
        <w:rPr>
          <w:rFonts w:ascii="Calibri" w:eastAsia="Calibri" w:hAnsi="Calibri" w:cs="Calibri"/>
          <w:b/>
        </w:rPr>
        <w:t>17 November</w:t>
      </w:r>
      <w:r w:rsidR="00E83620">
        <w:rPr>
          <w:rFonts w:ascii="Calibri" w:eastAsia="Calibri" w:hAnsi="Calibri" w:cs="Calibri"/>
          <w:b/>
        </w:rPr>
        <w:t xml:space="preserve"> 2022</w:t>
      </w:r>
    </w:p>
    <w:p w14:paraId="00000001" w14:textId="6B388ECB" w:rsidR="005F3987" w:rsidRDefault="005B4572" w:rsidP="00D91D5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2100-2120</w:t>
      </w:r>
      <w:r w:rsidR="00D91D52">
        <w:rPr>
          <w:rFonts w:ascii="Calibri" w:eastAsia="Calibri" w:hAnsi="Calibri" w:cs="Calibri"/>
          <w:b/>
        </w:rPr>
        <w:t xml:space="preserve"> UTC</w:t>
      </w:r>
      <w:r w:rsidR="00A906FD">
        <w:rPr>
          <w:rFonts w:ascii="Calibri" w:eastAsia="Calibri" w:hAnsi="Calibri" w:cs="Calibri"/>
          <w:b/>
        </w:rPr>
        <w:br/>
      </w:r>
      <w:r w:rsidR="00E5666C">
        <w:rPr>
          <w:rFonts w:ascii="Calibri" w:eastAsia="Calibri" w:hAnsi="Calibri" w:cs="Calibri"/>
          <w:b/>
        </w:rPr>
        <w:t>R</w:t>
      </w:r>
      <w:r w:rsidR="00513AED">
        <w:rPr>
          <w:rFonts w:ascii="Calibri" w:eastAsia="Calibri" w:hAnsi="Calibri" w:cs="Calibri"/>
          <w:b/>
        </w:rPr>
        <w:t>emote by Webex</w:t>
      </w:r>
    </w:p>
    <w:p w14:paraId="573E3884" w14:textId="77777777" w:rsidR="00752B3C" w:rsidRDefault="00752B3C" w:rsidP="00D91D52">
      <w:pPr>
        <w:jc w:val="center"/>
        <w:rPr>
          <w:rFonts w:ascii="Calibri" w:eastAsia="Calibri" w:hAnsi="Calibri" w:cs="Calibri"/>
          <w:b/>
        </w:rPr>
      </w:pPr>
    </w:p>
    <w:p w14:paraId="0F185093" w14:textId="7DF383CD" w:rsidR="00752B3C" w:rsidRPr="00513AED" w:rsidRDefault="00513AED" w:rsidP="00513AED">
      <w:pPr>
        <w:jc w:val="center"/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>Meeting Minutes recorded by Kerry Blinco (WG Secretary)</w:t>
      </w:r>
    </w:p>
    <w:p w14:paraId="1C83406B" w14:textId="77777777" w:rsidR="00752B3C" w:rsidRPr="00752B3C" w:rsidRDefault="00752B3C" w:rsidP="00752B3C">
      <w:pPr>
        <w:jc w:val="center"/>
        <w:rPr>
          <w:rFonts w:ascii="Calibri" w:eastAsia="Calibri" w:hAnsi="Calibri" w:cs="Calibri"/>
          <w:bCs/>
          <w:sz w:val="18"/>
          <w:szCs w:val="18"/>
        </w:rPr>
      </w:pPr>
    </w:p>
    <w:p w14:paraId="3F365F0C" w14:textId="274A5C8C" w:rsidR="00F04646" w:rsidRPr="005B4572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</w:p>
    <w:p w14:paraId="6ACD2486" w14:textId="77777777" w:rsidR="005B4572" w:rsidRPr="00F04646" w:rsidRDefault="005B4572" w:rsidP="005B4572">
      <w:pPr>
        <w:ind w:left="720"/>
      </w:pPr>
    </w:p>
    <w:p w14:paraId="00000004" w14:textId="1F4226FD" w:rsidR="005F3987" w:rsidRDefault="00F04646" w:rsidP="00F04646">
      <w:pPr>
        <w:ind w:left="720"/>
        <w:rPr>
          <w:rFonts w:ascii="Calibri" w:eastAsia="Calibri" w:hAnsi="Calibri" w:cs="Calibri"/>
          <w:bCs/>
        </w:rPr>
      </w:pPr>
      <w:r w:rsidRPr="00F04646">
        <w:rPr>
          <w:rFonts w:ascii="Calibri" w:eastAsia="Calibri" w:hAnsi="Calibri" w:cs="Calibri"/>
          <w:bCs/>
        </w:rPr>
        <w:t xml:space="preserve">The meeting was called to order </w:t>
      </w:r>
      <w:r w:rsidR="00FE33A3">
        <w:rPr>
          <w:rFonts w:ascii="Calibri" w:eastAsia="Calibri" w:hAnsi="Calibri" w:cs="Calibri"/>
          <w:bCs/>
        </w:rPr>
        <w:t xml:space="preserve">at </w:t>
      </w:r>
      <w:r w:rsidR="005B4572">
        <w:rPr>
          <w:rFonts w:ascii="Calibri" w:eastAsia="Calibri" w:hAnsi="Calibri" w:cs="Calibri"/>
          <w:bCs/>
        </w:rPr>
        <w:t>2100</w:t>
      </w:r>
      <w:r w:rsidR="00FE33A3">
        <w:rPr>
          <w:rFonts w:ascii="Calibri" w:eastAsia="Calibri" w:hAnsi="Calibri" w:cs="Calibri"/>
          <w:bCs/>
        </w:rPr>
        <w:t xml:space="preserve"> UTC </w:t>
      </w:r>
      <w:r w:rsidRPr="00F04646">
        <w:rPr>
          <w:rFonts w:ascii="Calibri" w:eastAsia="Calibri" w:hAnsi="Calibri" w:cs="Calibri"/>
          <w:bCs/>
        </w:rPr>
        <w:t xml:space="preserve">by </w:t>
      </w:r>
      <w:r w:rsidR="005B4572">
        <w:rPr>
          <w:rFonts w:ascii="Calibri" w:eastAsia="Calibri" w:hAnsi="Calibri" w:cs="Calibri"/>
          <w:bCs/>
        </w:rPr>
        <w:t>Working Group Secretary</w:t>
      </w:r>
      <w:r w:rsidR="00FE33A3">
        <w:rPr>
          <w:rFonts w:ascii="Calibri" w:eastAsia="Calibri" w:hAnsi="Calibri" w:cs="Calibri"/>
          <w:bCs/>
        </w:rPr>
        <w:t xml:space="preserve">, </w:t>
      </w:r>
      <w:r w:rsidR="005B4572">
        <w:rPr>
          <w:rFonts w:ascii="Calibri" w:eastAsia="Calibri" w:hAnsi="Calibri" w:cs="Calibri"/>
          <w:bCs/>
        </w:rPr>
        <w:t xml:space="preserve">Kerry Blinco as the WG Chair and Vice -Chair were in transit to an IEEE BOD meeting. </w:t>
      </w:r>
    </w:p>
    <w:p w14:paraId="723D25D0" w14:textId="77777777" w:rsidR="005B4572" w:rsidRDefault="005B4572" w:rsidP="00F04646">
      <w:pPr>
        <w:ind w:left="720"/>
      </w:pPr>
    </w:p>
    <w:p w14:paraId="34DDD207" w14:textId="2460E805" w:rsidR="00F04646" w:rsidRPr="00F04646" w:rsidRDefault="00E5666C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Introductions and Affiliation Declarations</w:t>
      </w:r>
    </w:p>
    <w:p w14:paraId="03C993E3" w14:textId="77777777" w:rsidR="00C23C54" w:rsidRDefault="00C23C54" w:rsidP="00F04646">
      <w:pPr>
        <w:ind w:left="720"/>
        <w:rPr>
          <w:rFonts w:ascii="Calibri" w:eastAsia="Calibri" w:hAnsi="Calibri" w:cs="Calibri"/>
          <w:bCs/>
        </w:rPr>
      </w:pPr>
    </w:p>
    <w:p w14:paraId="2C71887D" w14:textId="07579763" w:rsidR="00FE33A3" w:rsidRDefault="00E5666C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</w:rPr>
        <w:t xml:space="preserve">Attendance recorded by Attendees </w:t>
      </w:r>
      <w:r w:rsidR="00F04646" w:rsidRPr="00F04646">
        <w:rPr>
          <w:rFonts w:ascii="Calibri" w:eastAsia="Calibri" w:hAnsi="Calibri" w:cs="Calibri"/>
          <w:bCs/>
        </w:rPr>
        <w:t xml:space="preserve">in the IEEE attendance tool </w:t>
      </w:r>
      <w:hyperlink r:id="rId7" w:history="1">
        <w:r w:rsidR="00F04646" w:rsidRPr="00F04646">
          <w:rPr>
            <w:rStyle w:val="Hyperlink"/>
            <w:rFonts w:ascii="Calibri" w:eastAsia="Calibri" w:hAnsi="Calibri" w:cs="Calibri"/>
            <w:bCs/>
            <w:lang w:val="en-US"/>
          </w:rPr>
          <w:t>https://imat.ieee.org/</w:t>
        </w:r>
      </w:hyperlink>
      <w:r w:rsidR="00017A05">
        <w:rPr>
          <w:rFonts w:ascii="Calibri" w:eastAsia="Calibri" w:hAnsi="Calibri" w:cs="Calibri"/>
          <w:bCs/>
          <w:lang w:val="en-US"/>
        </w:rPr>
        <w:t xml:space="preserve"> </w:t>
      </w:r>
      <w:r w:rsidR="003253BE">
        <w:rPr>
          <w:rFonts w:ascii="Calibri" w:eastAsia="Calibri" w:hAnsi="Calibri" w:cs="Calibri"/>
          <w:bCs/>
          <w:lang w:val="en-US"/>
        </w:rPr>
        <w:t xml:space="preserve">  and by report from Webex. </w:t>
      </w:r>
      <w:r w:rsidR="008A266C">
        <w:rPr>
          <w:rFonts w:ascii="Calibri" w:eastAsia="Calibri" w:hAnsi="Calibri" w:cs="Calibri"/>
          <w:bCs/>
          <w:lang w:val="en-US"/>
        </w:rPr>
        <w:t xml:space="preserve">A list of attendees is attached. </w:t>
      </w:r>
    </w:p>
    <w:p w14:paraId="18818965" w14:textId="77777777" w:rsidR="00FE33A3" w:rsidRDefault="00FE33A3" w:rsidP="00DD4729">
      <w:pPr>
        <w:rPr>
          <w:rFonts w:ascii="Calibri" w:eastAsia="Calibri" w:hAnsi="Calibri" w:cs="Calibri"/>
          <w:bCs/>
          <w:lang w:val="en-US"/>
        </w:rPr>
      </w:pPr>
    </w:p>
    <w:p w14:paraId="0E812996" w14:textId="74D0D9EE" w:rsidR="00F04646" w:rsidRDefault="00F04646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 xml:space="preserve">Attendees </w:t>
      </w:r>
      <w:r w:rsidR="009F1FE5">
        <w:rPr>
          <w:rFonts w:ascii="Calibri" w:eastAsia="Calibri" w:hAnsi="Calibri" w:cs="Calibri"/>
          <w:bCs/>
          <w:lang w:val="en-US"/>
        </w:rPr>
        <w:t xml:space="preserve">who are unable to record their attendance in iMat </w:t>
      </w:r>
      <w:r w:rsidR="00F66477">
        <w:rPr>
          <w:rFonts w:ascii="Calibri" w:eastAsia="Calibri" w:hAnsi="Calibri" w:cs="Calibri"/>
          <w:bCs/>
          <w:lang w:val="en-US"/>
        </w:rPr>
        <w:t>should</w:t>
      </w:r>
      <w:r w:rsidR="009F1FE5">
        <w:rPr>
          <w:rFonts w:ascii="Calibri" w:eastAsia="Calibri" w:hAnsi="Calibri" w:cs="Calibri"/>
          <w:bCs/>
          <w:lang w:val="en-US"/>
        </w:rPr>
        <w:t xml:space="preserve"> contact </w:t>
      </w:r>
      <w:r w:rsidR="00E5666C">
        <w:rPr>
          <w:rFonts w:ascii="Calibri" w:eastAsia="Calibri" w:hAnsi="Calibri" w:cs="Calibri"/>
          <w:bCs/>
          <w:lang w:val="en-US"/>
        </w:rPr>
        <w:t>Kerry Blinco (kerry.blinco@iinet.net.au), WG Secretary</w:t>
      </w:r>
      <w:r w:rsidR="004B5707">
        <w:rPr>
          <w:rFonts w:ascii="Calibri" w:eastAsia="Calibri" w:hAnsi="Calibri" w:cs="Calibri"/>
          <w:bCs/>
          <w:lang w:val="en-US"/>
        </w:rPr>
        <w:t xml:space="preserve">, </w:t>
      </w:r>
      <w:r>
        <w:rPr>
          <w:rFonts w:ascii="Calibri" w:eastAsia="Calibri" w:hAnsi="Calibri" w:cs="Calibri"/>
          <w:bCs/>
          <w:lang w:val="en-US"/>
        </w:rPr>
        <w:t xml:space="preserve">by email.  </w:t>
      </w:r>
    </w:p>
    <w:p w14:paraId="0BE4AA34" w14:textId="5E6248C2" w:rsidR="00317BFB" w:rsidRDefault="00317BFB" w:rsidP="00742098">
      <w:pPr>
        <w:rPr>
          <w:rFonts w:ascii="Calibri" w:eastAsia="Calibri" w:hAnsi="Calibri" w:cs="Calibri"/>
          <w:bCs/>
        </w:rPr>
      </w:pPr>
    </w:p>
    <w:p w14:paraId="2887A174" w14:textId="77777777" w:rsidR="005B4572" w:rsidRPr="00F04646" w:rsidRDefault="005B4572" w:rsidP="005B4572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 xml:space="preserve">Establishment of Quorum.  </w:t>
      </w:r>
      <w:r>
        <w:rPr>
          <w:rFonts w:ascii="Calibri" w:eastAsia="Calibri" w:hAnsi="Calibri" w:cs="Calibri"/>
          <w:bCs/>
        </w:rPr>
        <w:t>There were insufficient attendees to establish a quorum.</w:t>
      </w:r>
    </w:p>
    <w:p w14:paraId="7649B53B" w14:textId="77777777" w:rsidR="005B4572" w:rsidRPr="00E01E83" w:rsidRDefault="005B4572" w:rsidP="005B4572">
      <w:pPr>
        <w:ind w:left="360"/>
      </w:pPr>
    </w:p>
    <w:p w14:paraId="04BA8D53" w14:textId="77777777" w:rsidR="005B4572" w:rsidRPr="00F04646" w:rsidRDefault="005B4572" w:rsidP="005B4572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03CC6A6B" w14:textId="77777777" w:rsidR="005B4572" w:rsidRDefault="005B4572" w:rsidP="005B4572">
      <w:pPr>
        <w:ind w:left="720"/>
        <w:rPr>
          <w:rFonts w:ascii="Calibri" w:eastAsia="Calibri" w:hAnsi="Calibri" w:cs="Calibri"/>
          <w:bCs/>
        </w:rPr>
      </w:pPr>
    </w:p>
    <w:p w14:paraId="617F102A" w14:textId="4B1F3E52" w:rsidR="00742098" w:rsidRDefault="005B4572" w:rsidP="005B4572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As a quorum was not established, the agenda was not approved.  Meeting notes will be produced instead of formal minutes.</w:t>
      </w:r>
    </w:p>
    <w:p w14:paraId="3CAEC1AE" w14:textId="77777777" w:rsidR="00742098" w:rsidRPr="00742098" w:rsidRDefault="00742098" w:rsidP="00742098">
      <w:pPr>
        <w:rPr>
          <w:rFonts w:ascii="Calibri" w:hAnsi="Calibri" w:cs="Calibri"/>
          <w:bCs/>
        </w:rPr>
      </w:pPr>
    </w:p>
    <w:p w14:paraId="69FB3B60" w14:textId="7F6CDBFE" w:rsidR="005F72EE" w:rsidRPr="00092120" w:rsidRDefault="005F72EE" w:rsidP="005F72EE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092120">
        <w:rPr>
          <w:rFonts w:ascii="Calibri" w:hAnsi="Calibri" w:cs="Calibri"/>
          <w:b/>
          <w:bCs/>
        </w:rPr>
        <w:t>IEEE Policies Review</w:t>
      </w:r>
    </w:p>
    <w:p w14:paraId="6621D2D3" w14:textId="159224D0" w:rsidR="005F72EE" w:rsidRPr="00491E53" w:rsidRDefault="005F72EE" w:rsidP="005F72EE">
      <w:pPr>
        <w:numPr>
          <w:ilvl w:val="1"/>
          <w:numId w:val="1"/>
        </w:numPr>
        <w:rPr>
          <w:rStyle w:val="Hyperlink"/>
          <w:rFonts w:ascii="Calibri" w:eastAsia="Arial" w:hAnsi="Calibri" w:cs="Calibri"/>
          <w:color w:val="auto"/>
          <w:u w:val="none"/>
        </w:rPr>
      </w:pPr>
      <w:r w:rsidRPr="00092120">
        <w:rPr>
          <w:rFonts w:ascii="Calibri" w:hAnsi="Calibri" w:cs="Calibri"/>
        </w:rPr>
        <w:t>IEEE Call for Patents</w:t>
      </w:r>
      <w:r>
        <w:rPr>
          <w:rFonts w:ascii="Calibri" w:hAnsi="Calibri" w:cs="Calibri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761C9368" w14:textId="77777777" w:rsidR="004808E6" w:rsidRDefault="005F72EE" w:rsidP="005F72EE">
      <w:pPr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call for patents was issued.  None raised. </w:t>
      </w:r>
    </w:p>
    <w:p w14:paraId="229B0F23" w14:textId="0AD3B03C" w:rsidR="005F72EE" w:rsidRPr="00092120" w:rsidRDefault="005F72EE" w:rsidP="00491E53">
      <w:pPr>
        <w:ind w:left="1440"/>
        <w:rPr>
          <w:rFonts w:ascii="Calibri" w:hAnsi="Calibri" w:cs="Calibri"/>
        </w:rPr>
      </w:pPr>
      <w:r>
        <w:rPr>
          <w:rFonts w:ascii="Calibri" w:eastAsia="Calibri" w:hAnsi="Calibri" w:cs="Calibri"/>
          <w:bCs/>
        </w:rPr>
        <w:t xml:space="preserve"> </w:t>
      </w:r>
    </w:p>
    <w:p w14:paraId="3AA1D9A5" w14:textId="3209C137" w:rsidR="005F72EE" w:rsidRPr="00B255F2" w:rsidRDefault="005F72EE" w:rsidP="005F72EE">
      <w:pPr>
        <w:numPr>
          <w:ilvl w:val="1"/>
          <w:numId w:val="1"/>
        </w:numPr>
        <w:rPr>
          <w:rStyle w:val="Hyperlink"/>
          <w:rFonts w:ascii="Calibri" w:eastAsia="Arial" w:hAnsi="Calibri" w:cs="Calibri"/>
          <w:color w:val="auto"/>
          <w:u w:val="none"/>
        </w:rPr>
      </w:pPr>
      <w:r w:rsidRPr="00092120">
        <w:rPr>
          <w:rFonts w:ascii="Calibri" w:hAnsi="Calibri" w:cs="Calibri"/>
        </w:rPr>
        <w:t>IEEE SA Copyright Policy</w:t>
      </w:r>
      <w:r>
        <w:rPr>
          <w:rFonts w:ascii="Calibri" w:hAnsi="Calibri" w:cs="Calibri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463545" w14:textId="2C9E9BCD" w:rsidR="00B255F2" w:rsidRPr="00491E53" w:rsidRDefault="00B255F2" w:rsidP="00B255F2">
      <w:pPr>
        <w:ind w:left="1440"/>
        <w:rPr>
          <w:rStyle w:val="Hyperlink"/>
          <w:rFonts w:ascii="Calibri" w:eastAsia="Arial" w:hAnsi="Calibri" w:cs="Calibri"/>
          <w:color w:val="auto"/>
          <w:u w:val="none"/>
        </w:rPr>
      </w:pP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 xml:space="preserve">The </w:t>
      </w:r>
      <w:r>
        <w:rPr>
          <w:rStyle w:val="Hyperlink"/>
          <w:rFonts w:ascii="Calibri" w:hAnsi="Calibri" w:cs="Calibri"/>
          <w:color w:val="000000" w:themeColor="text1"/>
          <w:u w:val="none"/>
        </w:rPr>
        <w:t>copyright policy</w:t>
      </w: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 xml:space="preserve"> slides were presented</w:t>
      </w:r>
      <w:r>
        <w:rPr>
          <w:rStyle w:val="Hyperlink"/>
          <w:rFonts w:ascii="Calibri" w:hAnsi="Calibri" w:cs="Calibri"/>
          <w:color w:val="000000" w:themeColor="text1"/>
          <w:u w:val="none"/>
        </w:rPr>
        <w:t>.</w:t>
      </w:r>
    </w:p>
    <w:p w14:paraId="7F910615" w14:textId="77777777" w:rsidR="004808E6" w:rsidRDefault="004808E6" w:rsidP="004808E6">
      <w:pPr>
        <w:shd w:val="clear" w:color="auto" w:fill="FFFFFF"/>
        <w:ind w:left="1440"/>
        <w:rPr>
          <w:rFonts w:asciiTheme="majorHAnsi" w:hAnsiTheme="majorHAnsi" w:cstheme="majorHAnsi"/>
        </w:rPr>
      </w:pPr>
    </w:p>
    <w:p w14:paraId="143D3DA3" w14:textId="7F805093" w:rsidR="00CA5B2B" w:rsidRPr="00491E53" w:rsidRDefault="005F72EE" w:rsidP="00491E53">
      <w:pPr>
        <w:pStyle w:val="ListParagraph"/>
        <w:numPr>
          <w:ilvl w:val="1"/>
          <w:numId w:val="1"/>
        </w:numPr>
        <w:shd w:val="clear" w:color="auto" w:fill="FFFFFF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91E53">
        <w:rPr>
          <w:rFonts w:ascii="Calibri" w:hAnsi="Calibri" w:cs="Calibri"/>
        </w:rPr>
        <w:t xml:space="preserve">IEEE SA Participation - </w:t>
      </w:r>
      <w:hyperlink r:id="rId11" w:history="1">
        <w:r w:rsidRPr="00191360">
          <w:rPr>
            <w:rStyle w:val="Hyperlink"/>
            <w:rFonts w:ascii="Calibri" w:hAnsi="Calibri" w:cs="Calibri"/>
          </w:rPr>
          <w:t>https://standards.ieee.org/wp-content/uploads/import/documents/other/Participant-Behavior-Individual-Method.pdf</w:t>
        </w:r>
      </w:hyperlink>
    </w:p>
    <w:p w14:paraId="3ED8D5F9" w14:textId="3EE57E9B" w:rsidR="00742098" w:rsidRPr="005B4572" w:rsidRDefault="00CA5B2B" w:rsidP="005B4572">
      <w:pPr>
        <w:pStyle w:val="ListParagraph"/>
        <w:shd w:val="clear" w:color="auto" w:fill="FFFFFF"/>
        <w:ind w:left="1440"/>
        <w:rPr>
          <w:rFonts w:eastAsia="Calibri"/>
          <w:bCs/>
        </w:rPr>
      </w:pP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>The participant behaviour</w:t>
      </w:r>
      <w:r w:rsidR="00C73909">
        <w:rPr>
          <w:rStyle w:val="Hyperlink"/>
          <w:rFonts w:ascii="Calibri" w:hAnsi="Calibri" w:cs="Calibri"/>
          <w:color w:val="000000" w:themeColor="text1"/>
          <w:u w:val="none"/>
        </w:rPr>
        <w:t xml:space="preserve"> </w:t>
      </w: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>individual method slides were presented</w:t>
      </w:r>
      <w:r w:rsidR="0061350C">
        <w:rPr>
          <w:rStyle w:val="Hyperlink"/>
          <w:rFonts w:ascii="Calibri" w:hAnsi="Calibri" w:cs="Calibri"/>
          <w:color w:val="000000" w:themeColor="text1"/>
          <w:u w:val="none"/>
        </w:rPr>
        <w:t>.</w:t>
      </w:r>
    </w:p>
    <w:p w14:paraId="20AB4284" w14:textId="65238F6D" w:rsidR="005B4572" w:rsidRDefault="005B4572" w:rsidP="005B4572">
      <w:pPr>
        <w:shd w:val="clear" w:color="auto" w:fill="FFFFFF"/>
        <w:rPr>
          <w:rFonts w:eastAsia="Calibri"/>
          <w:bCs/>
        </w:rPr>
      </w:pPr>
    </w:p>
    <w:p w14:paraId="204241C2" w14:textId="28E17E4E" w:rsidR="005B4572" w:rsidRDefault="005B4572" w:rsidP="005B4572">
      <w:pPr>
        <w:shd w:val="clear" w:color="auto" w:fill="FFFFFF"/>
        <w:rPr>
          <w:rFonts w:eastAsia="Calibri"/>
          <w:bCs/>
        </w:rPr>
      </w:pPr>
    </w:p>
    <w:p w14:paraId="6DB72D1B" w14:textId="77777777" w:rsidR="005B4572" w:rsidRPr="005B4572" w:rsidRDefault="005B4572" w:rsidP="005B4572">
      <w:pPr>
        <w:shd w:val="clear" w:color="auto" w:fill="FFFFFF"/>
        <w:rPr>
          <w:rFonts w:eastAsia="Calibri"/>
          <w:bCs/>
        </w:rPr>
      </w:pPr>
    </w:p>
    <w:p w14:paraId="68EFF71B" w14:textId="5AFF1553" w:rsidR="005B4572" w:rsidRPr="005B4572" w:rsidRDefault="000C6A01" w:rsidP="005B457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</w:rPr>
        <w:t xml:space="preserve">Approval of the </w:t>
      </w:r>
      <w:r w:rsidR="005B4572">
        <w:rPr>
          <w:rFonts w:ascii="Calibri" w:eastAsia="Calibri" w:hAnsi="Calibri" w:cs="Calibri"/>
          <w:b/>
        </w:rPr>
        <w:t>27 October</w:t>
      </w:r>
      <w:r>
        <w:rPr>
          <w:rFonts w:ascii="Calibri" w:eastAsia="Calibri" w:hAnsi="Calibri" w:cs="Calibri"/>
          <w:b/>
        </w:rPr>
        <w:t xml:space="preserve"> 2022 Meeting Minutes.</w:t>
      </w:r>
    </w:p>
    <w:p w14:paraId="06E1F9AE" w14:textId="77777777" w:rsidR="005B4572" w:rsidRPr="005B4572" w:rsidRDefault="005B4572" w:rsidP="005B4572">
      <w:pPr>
        <w:ind w:left="720"/>
        <w:rPr>
          <w:rFonts w:ascii="Arial" w:eastAsia="Arial" w:hAnsi="Arial" w:cs="Arial"/>
        </w:rPr>
      </w:pPr>
    </w:p>
    <w:p w14:paraId="15F0FA98" w14:textId="09A1BB48" w:rsidR="005B4572" w:rsidRPr="005B4572" w:rsidRDefault="005B4572" w:rsidP="005B4572">
      <w:pPr>
        <w:pStyle w:val="ListParagraph"/>
        <w:rPr>
          <w:rFonts w:ascii="Calibri" w:eastAsia="Calibri" w:hAnsi="Calibri" w:cs="Calibri"/>
          <w:bCs/>
        </w:rPr>
      </w:pPr>
      <w:r w:rsidRPr="005B4572">
        <w:rPr>
          <w:rFonts w:ascii="Calibri" w:eastAsia="Calibri" w:hAnsi="Calibri" w:cs="Calibri"/>
          <w:bCs/>
        </w:rPr>
        <w:t xml:space="preserve">The minutes of the </w:t>
      </w:r>
      <w:r>
        <w:rPr>
          <w:rFonts w:ascii="Calibri" w:eastAsia="Calibri" w:hAnsi="Calibri" w:cs="Calibri"/>
          <w:bCs/>
        </w:rPr>
        <w:t>27 October</w:t>
      </w:r>
      <w:r w:rsidRPr="005B4572">
        <w:rPr>
          <w:rFonts w:ascii="Calibri" w:eastAsia="Calibri" w:hAnsi="Calibri" w:cs="Calibri"/>
          <w:bCs/>
        </w:rPr>
        <w:t xml:space="preserve"> Meeting Minutes were not moved for approval due to lack of a quorum.</w:t>
      </w:r>
    </w:p>
    <w:p w14:paraId="4EB1A2C1" w14:textId="77777777" w:rsidR="00742098" w:rsidRDefault="00742098" w:rsidP="005B4572">
      <w:pPr>
        <w:rPr>
          <w:rFonts w:ascii="Calibri" w:eastAsia="Calibri" w:hAnsi="Calibri" w:cs="Calibri"/>
          <w:bCs/>
        </w:rPr>
      </w:pPr>
    </w:p>
    <w:p w14:paraId="24741C0D" w14:textId="6A41F68A" w:rsidR="00AF434B" w:rsidRPr="00E71AA3" w:rsidRDefault="001F2D66" w:rsidP="00AF434B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Sub</w:t>
      </w:r>
      <w:r w:rsidR="00E86F81"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>group</w:t>
      </w:r>
      <w:r w:rsidR="00B255F2">
        <w:rPr>
          <w:rFonts w:ascii="Calibri" w:eastAsia="Calibri" w:hAnsi="Calibri" w:cs="Calibri"/>
          <w:b/>
        </w:rPr>
        <w:t xml:space="preserve"> updat</w:t>
      </w:r>
      <w:r w:rsidR="0077594F">
        <w:rPr>
          <w:rFonts w:ascii="Calibri" w:eastAsia="Calibri" w:hAnsi="Calibri" w:cs="Calibri"/>
          <w:b/>
        </w:rPr>
        <w:t>es</w:t>
      </w:r>
    </w:p>
    <w:p w14:paraId="59B47608" w14:textId="70763186" w:rsidR="0077594F" w:rsidRDefault="0077594F" w:rsidP="00742098">
      <w:pPr>
        <w:pStyle w:val="ListParagraph"/>
        <w:numPr>
          <w:ilvl w:val="1"/>
          <w:numId w:val="31"/>
        </w:numPr>
        <w:ind w:left="709" w:firstLine="0"/>
        <w:rPr>
          <w:rFonts w:asciiTheme="majorHAnsi" w:hAnsiTheme="majorHAnsi" w:cstheme="majorHAnsi"/>
        </w:rPr>
      </w:pPr>
      <w:r w:rsidRPr="00742098">
        <w:rPr>
          <w:rFonts w:asciiTheme="majorHAnsi" w:hAnsiTheme="majorHAnsi" w:cstheme="majorHAnsi"/>
        </w:rPr>
        <w:t xml:space="preserve">Sources and Definitions </w:t>
      </w:r>
    </w:p>
    <w:p w14:paraId="6E399B22" w14:textId="1F143138" w:rsidR="00742098" w:rsidRDefault="005B4572" w:rsidP="00742098">
      <w:pPr>
        <w:pStyle w:val="ListParagraph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WG Secretary reported that the Sources and Definitions Sub-group had not met since the last WG meeting in line with the report of the Sub-group Chair comments at the last WG Meeting that the group is in hiatus until at least December. </w:t>
      </w:r>
    </w:p>
    <w:p w14:paraId="2F91FAD3" w14:textId="77777777" w:rsidR="005B4572" w:rsidRPr="00742098" w:rsidRDefault="005B4572" w:rsidP="00742098">
      <w:pPr>
        <w:pStyle w:val="ListParagraph"/>
        <w:ind w:left="1418"/>
        <w:rPr>
          <w:rFonts w:asciiTheme="majorHAnsi" w:hAnsiTheme="majorHAnsi" w:cstheme="majorHAnsi"/>
          <w:color w:val="000000"/>
        </w:rPr>
      </w:pPr>
    </w:p>
    <w:p w14:paraId="5290CFE9" w14:textId="4E4B4375" w:rsidR="00742098" w:rsidRDefault="00742098" w:rsidP="00742098">
      <w:pPr>
        <w:numPr>
          <w:ilvl w:val="1"/>
          <w:numId w:val="31"/>
        </w:numPr>
        <w:ind w:left="993" w:hanging="284"/>
        <w:rPr>
          <w:rFonts w:asciiTheme="majorHAnsi" w:hAnsiTheme="majorHAnsi" w:cstheme="majorHAnsi"/>
        </w:rPr>
      </w:pPr>
      <w:r w:rsidRPr="0077594F">
        <w:rPr>
          <w:rFonts w:asciiTheme="majorHAnsi" w:hAnsiTheme="majorHAnsi" w:cstheme="majorHAnsi"/>
        </w:rPr>
        <w:t>Pr</w:t>
      </w:r>
      <w:r>
        <w:rPr>
          <w:rFonts w:asciiTheme="majorHAnsi" w:hAnsiTheme="majorHAnsi" w:cstheme="majorHAnsi"/>
        </w:rPr>
        <w:t>ocesses</w:t>
      </w:r>
      <w:r w:rsidRPr="0077594F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Brittany Chapman</w:t>
      </w:r>
    </w:p>
    <w:p w14:paraId="57332621" w14:textId="17A770CD" w:rsidR="005B4572" w:rsidRDefault="005B4572" w:rsidP="005B4572">
      <w:pPr>
        <w:pStyle w:val="ListParagraph"/>
        <w:numPr>
          <w:ilvl w:val="0"/>
          <w:numId w:val="3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5B4572">
        <w:rPr>
          <w:rFonts w:asciiTheme="majorHAnsi" w:hAnsiTheme="majorHAnsi" w:cstheme="majorHAnsi"/>
        </w:rPr>
        <w:t xml:space="preserve">he </w:t>
      </w:r>
      <w:r>
        <w:rPr>
          <w:rFonts w:asciiTheme="majorHAnsi" w:hAnsiTheme="majorHAnsi" w:cstheme="majorHAnsi"/>
        </w:rPr>
        <w:t>P</w:t>
      </w:r>
      <w:r w:rsidRPr="005B4572">
        <w:rPr>
          <w:rFonts w:asciiTheme="majorHAnsi" w:hAnsiTheme="majorHAnsi" w:cstheme="majorHAnsi"/>
        </w:rPr>
        <w:t xml:space="preserve">rocesses </w:t>
      </w:r>
      <w:r>
        <w:rPr>
          <w:rFonts w:asciiTheme="majorHAnsi" w:hAnsiTheme="majorHAnsi" w:cstheme="majorHAnsi"/>
        </w:rPr>
        <w:t>Sub-</w:t>
      </w:r>
      <w:r w:rsidRPr="005B4572">
        <w:rPr>
          <w:rFonts w:asciiTheme="majorHAnsi" w:hAnsiTheme="majorHAnsi" w:cstheme="majorHAnsi"/>
        </w:rPr>
        <w:t>group met 15</w:t>
      </w:r>
      <w:r>
        <w:rPr>
          <w:rFonts w:asciiTheme="majorHAnsi" w:hAnsiTheme="majorHAnsi" w:cstheme="majorHAnsi"/>
        </w:rPr>
        <w:t xml:space="preserve"> November.</w:t>
      </w:r>
    </w:p>
    <w:p w14:paraId="5B43D7C8" w14:textId="4FF62633" w:rsidR="005B4572" w:rsidRDefault="005B4572" w:rsidP="005B4572">
      <w:pPr>
        <w:pStyle w:val="ListParagraph"/>
        <w:numPr>
          <w:ilvl w:val="0"/>
          <w:numId w:val="3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Sub-group </w:t>
      </w:r>
      <w:r w:rsidRPr="005B4572">
        <w:rPr>
          <w:rFonts w:asciiTheme="majorHAnsi" w:hAnsiTheme="majorHAnsi" w:cstheme="majorHAnsi"/>
        </w:rPr>
        <w:t xml:space="preserve">discussed </w:t>
      </w:r>
      <w:r>
        <w:rPr>
          <w:rFonts w:asciiTheme="majorHAnsi" w:hAnsiTheme="majorHAnsi" w:cstheme="majorHAnsi"/>
        </w:rPr>
        <w:t xml:space="preserve">the </w:t>
      </w:r>
      <w:r w:rsidRPr="005B4572">
        <w:rPr>
          <w:rFonts w:asciiTheme="majorHAnsi" w:hAnsiTheme="majorHAnsi" w:cstheme="majorHAnsi"/>
        </w:rPr>
        <w:t xml:space="preserve">meeting minutes from </w:t>
      </w:r>
      <w:r>
        <w:rPr>
          <w:rFonts w:asciiTheme="majorHAnsi" w:hAnsiTheme="majorHAnsi" w:cstheme="majorHAnsi"/>
        </w:rPr>
        <w:t xml:space="preserve">the previous meeting and continued discussion from that meeting. </w:t>
      </w:r>
    </w:p>
    <w:p w14:paraId="7E7A276F" w14:textId="0861BBF7" w:rsidR="005B4572" w:rsidRDefault="005B4572" w:rsidP="005B4572">
      <w:pPr>
        <w:pStyle w:val="ListParagraph"/>
        <w:numPr>
          <w:ilvl w:val="0"/>
          <w:numId w:val="3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Sub-group</w:t>
      </w:r>
      <w:r w:rsidRPr="005B4572">
        <w:rPr>
          <w:rFonts w:asciiTheme="majorHAnsi" w:hAnsiTheme="majorHAnsi" w:cstheme="majorHAnsi"/>
        </w:rPr>
        <w:t xml:space="preserve"> also </w:t>
      </w:r>
      <w:r>
        <w:rPr>
          <w:rFonts w:asciiTheme="majorHAnsi" w:hAnsiTheme="majorHAnsi" w:cstheme="majorHAnsi"/>
        </w:rPr>
        <w:t>reviewed the</w:t>
      </w:r>
      <w:r w:rsidRPr="005B4572">
        <w:rPr>
          <w:rFonts w:asciiTheme="majorHAnsi" w:hAnsiTheme="majorHAnsi" w:cstheme="majorHAnsi"/>
        </w:rPr>
        <w:t xml:space="preserve"> outline </w:t>
      </w:r>
      <w:r>
        <w:rPr>
          <w:rFonts w:asciiTheme="majorHAnsi" w:hAnsiTheme="majorHAnsi" w:cstheme="majorHAnsi"/>
        </w:rPr>
        <w:t xml:space="preserve">of the  Processes section </w:t>
      </w:r>
      <w:r w:rsidRPr="005B4572">
        <w:rPr>
          <w:rFonts w:asciiTheme="majorHAnsi" w:hAnsiTheme="majorHAnsi" w:cstheme="majorHAnsi"/>
        </w:rPr>
        <w:t xml:space="preserve">based </w:t>
      </w:r>
      <w:r>
        <w:rPr>
          <w:rFonts w:asciiTheme="majorHAnsi" w:hAnsiTheme="majorHAnsi" w:cstheme="majorHAnsi"/>
        </w:rPr>
        <w:t>on</w:t>
      </w:r>
      <w:r w:rsidRPr="005B4572">
        <w:rPr>
          <w:rFonts w:asciiTheme="majorHAnsi" w:hAnsiTheme="majorHAnsi" w:cstheme="majorHAnsi"/>
        </w:rPr>
        <w:t xml:space="preserve"> comments made </w:t>
      </w:r>
      <w:r>
        <w:rPr>
          <w:rFonts w:asciiTheme="majorHAnsi" w:hAnsiTheme="majorHAnsi" w:cstheme="majorHAnsi"/>
        </w:rPr>
        <w:t>at</w:t>
      </w:r>
      <w:r w:rsidRPr="005B4572">
        <w:rPr>
          <w:rFonts w:asciiTheme="majorHAnsi" w:hAnsiTheme="majorHAnsi" w:cstheme="majorHAnsi"/>
        </w:rPr>
        <w:t xml:space="preserve"> the previous meeting</w:t>
      </w:r>
      <w:r>
        <w:rPr>
          <w:rFonts w:asciiTheme="majorHAnsi" w:hAnsiTheme="majorHAnsi" w:cstheme="majorHAnsi"/>
        </w:rPr>
        <w:t>, making</w:t>
      </w:r>
      <w:r w:rsidRPr="005B4572">
        <w:rPr>
          <w:rFonts w:asciiTheme="majorHAnsi" w:hAnsiTheme="majorHAnsi" w:cstheme="majorHAnsi"/>
        </w:rPr>
        <w:t xml:space="preserve"> some adjustments to the outline.</w:t>
      </w:r>
    </w:p>
    <w:p w14:paraId="65A58D26" w14:textId="500901FC" w:rsidR="005B4572" w:rsidRDefault="005B4572" w:rsidP="005B4572">
      <w:pPr>
        <w:pStyle w:val="ListParagraph"/>
        <w:numPr>
          <w:ilvl w:val="0"/>
          <w:numId w:val="3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Sub-group discussed the suggestion made to the last P3400 WG Meeting, </w:t>
      </w:r>
      <w:r w:rsidRPr="005B4572">
        <w:rPr>
          <w:rFonts w:asciiTheme="majorHAnsi" w:hAnsiTheme="majorHAnsi" w:cstheme="majorHAnsi"/>
        </w:rPr>
        <w:t xml:space="preserve">that </w:t>
      </w:r>
      <w:r>
        <w:rPr>
          <w:rFonts w:asciiTheme="majorHAnsi" w:hAnsiTheme="majorHAnsi" w:cstheme="majorHAnsi"/>
        </w:rPr>
        <w:t xml:space="preserve">the </w:t>
      </w:r>
      <w:r w:rsidRPr="005B4572">
        <w:rPr>
          <w:rFonts w:asciiTheme="majorHAnsi" w:hAnsiTheme="majorHAnsi" w:cstheme="majorHAnsi"/>
        </w:rPr>
        <w:t xml:space="preserve">entire standard </w:t>
      </w:r>
      <w:r>
        <w:rPr>
          <w:rFonts w:asciiTheme="majorHAnsi" w:hAnsiTheme="majorHAnsi" w:cstheme="majorHAnsi"/>
        </w:rPr>
        <w:t xml:space="preserve">be written as </w:t>
      </w:r>
      <w:r w:rsidRPr="005B4572">
        <w:rPr>
          <w:rFonts w:asciiTheme="majorHAnsi" w:hAnsiTheme="majorHAnsi" w:cstheme="majorHAnsi"/>
        </w:rPr>
        <w:t>a process</w:t>
      </w:r>
      <w:r>
        <w:rPr>
          <w:rFonts w:asciiTheme="majorHAnsi" w:hAnsiTheme="majorHAnsi" w:cstheme="majorHAnsi"/>
        </w:rPr>
        <w:t>, resulting in a decision to develop</w:t>
      </w:r>
      <w:r w:rsidRPr="005B4572">
        <w:rPr>
          <w:rFonts w:asciiTheme="majorHAnsi" w:hAnsiTheme="majorHAnsi" w:cstheme="majorHAnsi"/>
        </w:rPr>
        <w:t xml:space="preserve"> a sample table of contents for what that would look like</w:t>
      </w:r>
      <w:r>
        <w:rPr>
          <w:rFonts w:asciiTheme="majorHAnsi" w:hAnsiTheme="majorHAnsi" w:cstheme="majorHAnsi"/>
        </w:rPr>
        <w:t xml:space="preserve"> to be</w:t>
      </w:r>
      <w:r w:rsidRPr="005B4572">
        <w:rPr>
          <w:rFonts w:asciiTheme="majorHAnsi" w:hAnsiTheme="majorHAnsi" w:cstheme="majorHAnsi"/>
        </w:rPr>
        <w:t xml:space="preserve"> share</w:t>
      </w:r>
      <w:r>
        <w:rPr>
          <w:rFonts w:asciiTheme="majorHAnsi" w:hAnsiTheme="majorHAnsi" w:cstheme="majorHAnsi"/>
        </w:rPr>
        <w:t xml:space="preserve">d with the </w:t>
      </w:r>
      <w:r w:rsidRPr="005B4572">
        <w:rPr>
          <w:rFonts w:asciiTheme="majorHAnsi" w:hAnsiTheme="majorHAnsi" w:cstheme="majorHAnsi"/>
        </w:rPr>
        <w:t xml:space="preserve">main </w:t>
      </w:r>
      <w:r>
        <w:rPr>
          <w:rFonts w:asciiTheme="majorHAnsi" w:hAnsiTheme="majorHAnsi" w:cstheme="majorHAnsi"/>
        </w:rPr>
        <w:t>P</w:t>
      </w:r>
      <w:r w:rsidRPr="005B4572">
        <w:rPr>
          <w:rFonts w:asciiTheme="majorHAnsi" w:hAnsiTheme="majorHAnsi" w:cstheme="majorHAnsi"/>
        </w:rPr>
        <w:t>3400</w:t>
      </w:r>
      <w:r>
        <w:rPr>
          <w:rFonts w:asciiTheme="majorHAnsi" w:hAnsiTheme="majorHAnsi" w:cstheme="majorHAnsi"/>
        </w:rPr>
        <w:t xml:space="preserve"> WG at the next meeting in</w:t>
      </w:r>
      <w:r w:rsidRPr="005B4572">
        <w:rPr>
          <w:rFonts w:asciiTheme="majorHAnsi" w:hAnsiTheme="majorHAnsi" w:cstheme="majorHAnsi"/>
        </w:rPr>
        <w:t xml:space="preserve"> December</w:t>
      </w:r>
      <w:r>
        <w:rPr>
          <w:rFonts w:asciiTheme="majorHAnsi" w:hAnsiTheme="majorHAnsi" w:cstheme="majorHAnsi"/>
        </w:rPr>
        <w:t xml:space="preserve">.  The aim is to have a presentation to the December WG meeting and </w:t>
      </w:r>
      <w:r w:rsidRPr="005B4572">
        <w:rPr>
          <w:rFonts w:asciiTheme="majorHAnsi" w:hAnsiTheme="majorHAnsi" w:cstheme="majorHAnsi"/>
        </w:rPr>
        <w:t xml:space="preserve">receive comments from the full </w:t>
      </w:r>
      <w:r>
        <w:rPr>
          <w:rFonts w:asciiTheme="majorHAnsi" w:hAnsiTheme="majorHAnsi" w:cstheme="majorHAnsi"/>
        </w:rPr>
        <w:t>WG.</w:t>
      </w:r>
    </w:p>
    <w:p w14:paraId="588CD5A4" w14:textId="3161509B" w:rsidR="005B4572" w:rsidRDefault="005B4572" w:rsidP="005B4572">
      <w:pPr>
        <w:pStyle w:val="ListParagraph"/>
        <w:numPr>
          <w:ilvl w:val="0"/>
          <w:numId w:val="3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Sub-group</w:t>
      </w:r>
      <w:r w:rsidRPr="005B4572">
        <w:rPr>
          <w:rFonts w:asciiTheme="majorHAnsi" w:hAnsiTheme="majorHAnsi" w:cstheme="majorHAnsi"/>
        </w:rPr>
        <w:t xml:space="preserve"> review</w:t>
      </w:r>
      <w:r>
        <w:rPr>
          <w:rFonts w:asciiTheme="majorHAnsi" w:hAnsiTheme="majorHAnsi" w:cstheme="majorHAnsi"/>
        </w:rPr>
        <w:t xml:space="preserve">ed and discussed </w:t>
      </w:r>
      <w:r w:rsidRPr="005B4572">
        <w:rPr>
          <w:rFonts w:asciiTheme="majorHAnsi" w:hAnsiTheme="majorHAnsi" w:cstheme="majorHAnsi"/>
        </w:rPr>
        <w:t xml:space="preserve">a contribution from Steve </w:t>
      </w:r>
      <w:r>
        <w:rPr>
          <w:rFonts w:asciiTheme="majorHAnsi" w:hAnsiTheme="majorHAnsi" w:cstheme="majorHAnsi"/>
        </w:rPr>
        <w:t>Klecker.</w:t>
      </w:r>
    </w:p>
    <w:p w14:paraId="1D5E7FBE" w14:textId="049DEF13" w:rsidR="005B4572" w:rsidRPr="005B4572" w:rsidRDefault="005B4572" w:rsidP="005B4572">
      <w:pPr>
        <w:pStyle w:val="ListParagraph"/>
        <w:numPr>
          <w:ilvl w:val="0"/>
          <w:numId w:val="3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Due to travel commitments by Sub-group members, it was decided to move the next P</w:t>
      </w:r>
      <w:r w:rsidRPr="005B4572">
        <w:rPr>
          <w:rFonts w:asciiTheme="majorHAnsi" w:hAnsiTheme="majorHAnsi" w:cstheme="majorHAnsi"/>
        </w:rPr>
        <w:t xml:space="preserve">rocesses </w:t>
      </w:r>
      <w:r>
        <w:rPr>
          <w:rFonts w:asciiTheme="majorHAnsi" w:hAnsiTheme="majorHAnsi" w:cstheme="majorHAnsi"/>
        </w:rPr>
        <w:t xml:space="preserve">sub-group </w:t>
      </w:r>
      <w:r w:rsidRPr="005B4572">
        <w:rPr>
          <w:rFonts w:asciiTheme="majorHAnsi" w:hAnsiTheme="majorHAnsi" w:cstheme="majorHAnsi"/>
        </w:rPr>
        <w:t xml:space="preserve">meeting, </w:t>
      </w:r>
      <w:r>
        <w:rPr>
          <w:rFonts w:asciiTheme="majorHAnsi" w:hAnsiTheme="majorHAnsi" w:cstheme="majorHAnsi"/>
        </w:rPr>
        <w:t xml:space="preserve">from 1 </w:t>
      </w:r>
      <w:r w:rsidRPr="005B4572">
        <w:rPr>
          <w:rFonts w:asciiTheme="majorHAnsi" w:hAnsiTheme="majorHAnsi" w:cstheme="majorHAnsi"/>
        </w:rPr>
        <w:t>December</w:t>
      </w:r>
      <w:r>
        <w:rPr>
          <w:rFonts w:asciiTheme="majorHAnsi" w:hAnsiTheme="majorHAnsi" w:cstheme="majorHAnsi"/>
        </w:rPr>
        <w:t xml:space="preserve"> to 8 </w:t>
      </w:r>
      <w:r w:rsidRPr="005B4572">
        <w:rPr>
          <w:rFonts w:asciiTheme="majorHAnsi" w:hAnsiTheme="majorHAnsi" w:cstheme="majorHAnsi"/>
        </w:rPr>
        <w:t>Decembe</w:t>
      </w:r>
      <w:r>
        <w:rPr>
          <w:rFonts w:asciiTheme="majorHAnsi" w:hAnsiTheme="majorHAnsi" w:cstheme="majorHAnsi"/>
        </w:rPr>
        <w:t>r.</w:t>
      </w:r>
    </w:p>
    <w:p w14:paraId="15B0DCD1" w14:textId="77777777" w:rsidR="00742098" w:rsidRPr="005B4572" w:rsidRDefault="00742098" w:rsidP="005B4572">
      <w:pPr>
        <w:rPr>
          <w:rFonts w:asciiTheme="majorHAnsi" w:hAnsiTheme="majorHAnsi" w:cstheme="majorHAnsi"/>
        </w:rPr>
      </w:pPr>
    </w:p>
    <w:p w14:paraId="232DA533" w14:textId="5AE29497" w:rsidR="005B4572" w:rsidRPr="005B4572" w:rsidRDefault="00742098" w:rsidP="005B4572">
      <w:pPr>
        <w:numPr>
          <w:ilvl w:val="1"/>
          <w:numId w:val="31"/>
        </w:numPr>
        <w:ind w:left="993" w:hanging="284"/>
        <w:rPr>
          <w:rFonts w:asciiTheme="majorHAnsi" w:hAnsiTheme="majorHAnsi" w:cstheme="majorHAnsi"/>
        </w:rPr>
      </w:pPr>
      <w:r w:rsidRPr="005B4572">
        <w:rPr>
          <w:rFonts w:asciiTheme="majorHAnsi" w:hAnsiTheme="majorHAnsi" w:cstheme="majorHAnsi"/>
        </w:rPr>
        <w:t>Principles</w:t>
      </w:r>
    </w:p>
    <w:p w14:paraId="6DB2653A" w14:textId="77777777" w:rsidR="005B4572" w:rsidRDefault="005B4572" w:rsidP="005B4572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WG Secretary reported that :</w:t>
      </w:r>
    </w:p>
    <w:p w14:paraId="5E51094C" w14:textId="29276015" w:rsidR="005B4572" w:rsidRDefault="005B4572" w:rsidP="005B4572">
      <w:pPr>
        <w:pStyle w:val="ListParagraph"/>
        <w:numPr>
          <w:ilvl w:val="0"/>
          <w:numId w:val="3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5B4572">
        <w:rPr>
          <w:rFonts w:asciiTheme="majorHAnsi" w:hAnsiTheme="majorHAnsi" w:cstheme="majorHAnsi"/>
        </w:rPr>
        <w:t>he Principles Group had met once since the last WG meeting</w:t>
      </w:r>
      <w:r>
        <w:rPr>
          <w:rFonts w:asciiTheme="majorHAnsi" w:hAnsiTheme="majorHAnsi" w:cstheme="majorHAnsi"/>
        </w:rPr>
        <w:t>.</w:t>
      </w:r>
    </w:p>
    <w:p w14:paraId="7B15FA03" w14:textId="669DD533" w:rsidR="005B4572" w:rsidRDefault="005B4572" w:rsidP="005B4572">
      <w:pPr>
        <w:pStyle w:val="ListParagraph"/>
        <w:numPr>
          <w:ilvl w:val="0"/>
          <w:numId w:val="3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meeting scheduled for this week has been cancelled.</w:t>
      </w:r>
    </w:p>
    <w:p w14:paraId="4AB8D738" w14:textId="439F99FC" w:rsidR="005B4572" w:rsidRDefault="005B4572" w:rsidP="005B4572">
      <w:pPr>
        <w:pStyle w:val="ListParagraph"/>
        <w:numPr>
          <w:ilvl w:val="0"/>
          <w:numId w:val="3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WG Chair has provided feedback about the current draft.  The Sub-group will review and discuss this feedback at their next meeting on 2 December. </w:t>
      </w:r>
    </w:p>
    <w:p w14:paraId="5CE34258" w14:textId="77777777" w:rsidR="005B4572" w:rsidRPr="005B4572" w:rsidRDefault="005B4572" w:rsidP="005B4572">
      <w:pPr>
        <w:pStyle w:val="ListParagraph"/>
        <w:ind w:left="1778"/>
        <w:rPr>
          <w:rFonts w:asciiTheme="majorHAnsi" w:hAnsiTheme="majorHAnsi" w:cstheme="majorHAnsi"/>
        </w:rPr>
      </w:pPr>
    </w:p>
    <w:p w14:paraId="7C8179B0" w14:textId="7D9FB227" w:rsidR="005B4572" w:rsidRPr="005B4572" w:rsidRDefault="0077594F" w:rsidP="005B4572">
      <w:pPr>
        <w:pStyle w:val="ListParagraph"/>
        <w:numPr>
          <w:ilvl w:val="1"/>
          <w:numId w:val="31"/>
        </w:numPr>
        <w:ind w:left="1418" w:hanging="709"/>
        <w:rPr>
          <w:rFonts w:asciiTheme="majorHAnsi" w:hAnsiTheme="majorHAnsi" w:cstheme="majorHAnsi"/>
        </w:rPr>
      </w:pPr>
      <w:r w:rsidRPr="00742098">
        <w:rPr>
          <w:rFonts w:asciiTheme="majorHAnsi" w:hAnsiTheme="majorHAnsi" w:cstheme="majorHAnsi"/>
        </w:rPr>
        <w:t>Candidate Terms and Language</w:t>
      </w:r>
    </w:p>
    <w:p w14:paraId="04EFB38A" w14:textId="07C9C0FC" w:rsidR="005B4572" w:rsidRDefault="005B4572" w:rsidP="005B4572">
      <w:pPr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David Michel, a member of the Candidate Terms and Language Sub-group reported that the subgroup has a spreadsheet with a list of proposed terms, and is waiting for other inputs. </w:t>
      </w:r>
    </w:p>
    <w:p w14:paraId="21C93AEF" w14:textId="7A4B5A04" w:rsidR="00876B87" w:rsidRDefault="00876B87" w:rsidP="005B4572">
      <w:pPr>
        <w:rPr>
          <w:rFonts w:ascii="Calibri" w:eastAsia="Calibri" w:hAnsi="Calibri" w:cs="Calibri"/>
          <w:bCs/>
        </w:rPr>
      </w:pPr>
    </w:p>
    <w:p w14:paraId="37C93B9F" w14:textId="3E011974" w:rsidR="005B4572" w:rsidRDefault="005B4572" w:rsidP="005B4572">
      <w:pPr>
        <w:rPr>
          <w:rFonts w:ascii="Calibri" w:eastAsia="Calibri" w:hAnsi="Calibri" w:cs="Calibri"/>
          <w:bCs/>
        </w:rPr>
      </w:pPr>
    </w:p>
    <w:p w14:paraId="4B3A570C" w14:textId="182A5462" w:rsidR="005B4572" w:rsidRDefault="005B4572" w:rsidP="005B4572">
      <w:pPr>
        <w:rPr>
          <w:rFonts w:ascii="Calibri" w:eastAsia="Calibri" w:hAnsi="Calibri" w:cs="Calibri"/>
          <w:bCs/>
        </w:rPr>
      </w:pPr>
    </w:p>
    <w:p w14:paraId="2AF3F218" w14:textId="77777777" w:rsidR="005B4572" w:rsidRPr="00876B87" w:rsidRDefault="005B4572" w:rsidP="005B4572">
      <w:pPr>
        <w:rPr>
          <w:rFonts w:ascii="Calibri" w:eastAsia="Calibri" w:hAnsi="Calibri" w:cs="Calibri"/>
          <w:bCs/>
        </w:rPr>
      </w:pPr>
    </w:p>
    <w:p w14:paraId="5CA3FC9C" w14:textId="6B9B48ED" w:rsidR="00876B87" w:rsidRDefault="00A906FD" w:rsidP="005B4572">
      <w:pPr>
        <w:numPr>
          <w:ilvl w:val="0"/>
          <w:numId w:val="28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Future Meetings</w:t>
      </w:r>
      <w:r w:rsidR="00F04646">
        <w:rPr>
          <w:rFonts w:ascii="Calibri" w:eastAsia="Calibri" w:hAnsi="Calibri" w:cs="Calibri"/>
          <w:b/>
        </w:rPr>
        <w:t xml:space="preserve"> </w:t>
      </w:r>
    </w:p>
    <w:p w14:paraId="3F498D81" w14:textId="77777777" w:rsidR="005B4572" w:rsidRPr="005B4572" w:rsidRDefault="005B4572" w:rsidP="005B4572">
      <w:pPr>
        <w:ind w:left="360"/>
        <w:rPr>
          <w:rFonts w:ascii="Calibri" w:eastAsia="Calibri" w:hAnsi="Calibri" w:cs="Calibri"/>
          <w:b/>
        </w:rPr>
      </w:pPr>
    </w:p>
    <w:p w14:paraId="2BFFFA3A" w14:textId="41B29001" w:rsidR="00876B87" w:rsidRPr="00773962" w:rsidRDefault="00876B87" w:rsidP="00876B87">
      <w:pPr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invitations can be downloaded from the P3400 Website (do not use iMeet Calendar invites as the time conversion is poor)</w:t>
      </w:r>
      <w:r w:rsidR="005B4572">
        <w:rPr>
          <w:rFonts w:ascii="Calibri" w:eastAsia="Calibri" w:hAnsi="Calibri" w:cs="Calibri"/>
          <w:b/>
        </w:rPr>
        <w:t xml:space="preserve">.  The WG Secretary to continue to send out weekly meeting reminders. </w:t>
      </w:r>
    </w:p>
    <w:p w14:paraId="4C66CC4B" w14:textId="77777777" w:rsidR="004071EE" w:rsidRDefault="004071EE" w:rsidP="00191360">
      <w:pPr>
        <w:spacing w:line="276" w:lineRule="auto"/>
        <w:ind w:left="360"/>
        <w:rPr>
          <w:rFonts w:ascii="Calibri" w:eastAsia="Calibri" w:hAnsi="Calibri" w:cs="Calibri"/>
          <w:bCs/>
        </w:rPr>
      </w:pPr>
    </w:p>
    <w:p w14:paraId="47A14EE1" w14:textId="1A153680" w:rsidR="00876B87" w:rsidRPr="00C4683D" w:rsidRDefault="00876B87" w:rsidP="00876B8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141827"/>
          <w:shd w:val="clear" w:color="auto" w:fill="FFFFFF"/>
        </w:rPr>
        <w:t xml:space="preserve">15 December </w:t>
      </w:r>
      <w:r w:rsidRPr="00C4683D">
        <w:rPr>
          <w:rFonts w:asciiTheme="majorHAnsi" w:hAnsiTheme="majorHAnsi" w:cstheme="majorHAnsi"/>
          <w:color w:val="141827"/>
          <w:shd w:val="clear" w:color="auto" w:fill="FFFFFF"/>
        </w:rPr>
        <w:t>21.00 UTC  (16h00 E</w:t>
      </w:r>
      <w:r>
        <w:rPr>
          <w:rFonts w:asciiTheme="majorHAnsi" w:hAnsiTheme="majorHAnsi" w:cstheme="majorHAnsi"/>
          <w:color w:val="141827"/>
          <w:shd w:val="clear" w:color="auto" w:fill="FFFFFF"/>
        </w:rPr>
        <w:t>S</w:t>
      </w:r>
      <w:r w:rsidRPr="00C4683D">
        <w:rPr>
          <w:rFonts w:asciiTheme="majorHAnsi" w:hAnsiTheme="majorHAnsi" w:cstheme="majorHAnsi"/>
          <w:color w:val="141827"/>
          <w:shd w:val="clear" w:color="auto" w:fill="FFFFFF"/>
        </w:rPr>
        <w:t>T, 21h00 GMT, 07h00 + 1 AEST) to 23.30 UTC.</w:t>
      </w:r>
    </w:p>
    <w:p w14:paraId="125BDD2A" w14:textId="1F986126" w:rsidR="00876B87" w:rsidRPr="00C4683D" w:rsidRDefault="00876B87" w:rsidP="00876B8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141827"/>
          <w:shd w:val="clear" w:color="auto" w:fill="FFFFFF"/>
        </w:rPr>
        <w:t xml:space="preserve">19 January </w:t>
      </w:r>
      <w:r w:rsidRPr="00C4683D">
        <w:rPr>
          <w:rFonts w:asciiTheme="majorHAnsi" w:hAnsiTheme="majorHAnsi" w:cstheme="majorHAnsi"/>
          <w:color w:val="141827"/>
          <w:shd w:val="clear" w:color="auto" w:fill="FFFFFF"/>
        </w:rPr>
        <w:t>21.00 UTC  (16h00 E</w:t>
      </w:r>
      <w:r>
        <w:rPr>
          <w:rFonts w:asciiTheme="majorHAnsi" w:hAnsiTheme="majorHAnsi" w:cstheme="majorHAnsi"/>
          <w:color w:val="141827"/>
          <w:shd w:val="clear" w:color="auto" w:fill="FFFFFF"/>
        </w:rPr>
        <w:t>S</w:t>
      </w:r>
      <w:r w:rsidRPr="00C4683D">
        <w:rPr>
          <w:rFonts w:asciiTheme="majorHAnsi" w:hAnsiTheme="majorHAnsi" w:cstheme="majorHAnsi"/>
          <w:color w:val="141827"/>
          <w:shd w:val="clear" w:color="auto" w:fill="FFFFFF"/>
        </w:rPr>
        <w:t>T, 21h00 GMT, 07h00 + 1 AEST) to 23.30 UTC.</w:t>
      </w:r>
    </w:p>
    <w:p w14:paraId="69405C69" w14:textId="5B4A1BB4" w:rsidR="00876B87" w:rsidRPr="00C4683D" w:rsidRDefault="00876B87" w:rsidP="00876B8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16 February </w:t>
      </w:r>
      <w:r w:rsidRPr="00C4683D">
        <w:rPr>
          <w:rFonts w:asciiTheme="majorHAnsi" w:hAnsiTheme="majorHAnsi" w:cstheme="majorHAnsi"/>
          <w:color w:val="141827"/>
          <w:shd w:val="clear" w:color="auto" w:fill="FFFFFF"/>
        </w:rPr>
        <w:t>21.00 UTC  (16h00 E</w:t>
      </w:r>
      <w:r>
        <w:rPr>
          <w:rFonts w:asciiTheme="majorHAnsi" w:hAnsiTheme="majorHAnsi" w:cstheme="majorHAnsi"/>
          <w:color w:val="141827"/>
          <w:shd w:val="clear" w:color="auto" w:fill="FFFFFF"/>
        </w:rPr>
        <w:t>S</w:t>
      </w:r>
      <w:r w:rsidRPr="00C4683D">
        <w:rPr>
          <w:rFonts w:asciiTheme="majorHAnsi" w:hAnsiTheme="majorHAnsi" w:cstheme="majorHAnsi"/>
          <w:color w:val="141827"/>
          <w:shd w:val="clear" w:color="auto" w:fill="FFFFFF"/>
        </w:rPr>
        <w:t>T, 21h00 GMT, 07h00 + 1 AEST) to 23.30 UTC.</w:t>
      </w:r>
    </w:p>
    <w:p w14:paraId="65262546" w14:textId="77777777" w:rsidR="00876B87" w:rsidRDefault="00876B87" w:rsidP="00876B8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C4683D">
        <w:rPr>
          <w:rFonts w:asciiTheme="majorHAnsi" w:hAnsiTheme="majorHAnsi" w:cstheme="majorHAnsi"/>
        </w:rPr>
        <w:t>16 March 20.00 UTC  (16h00 EDT, 21h00 BST, 06h00 + 1 AEST) to 22.30 UTC.</w:t>
      </w:r>
    </w:p>
    <w:p w14:paraId="0370D54F" w14:textId="77777777" w:rsidR="00876B87" w:rsidRPr="00C4683D" w:rsidRDefault="00876B87" w:rsidP="00876B8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 April </w:t>
      </w:r>
      <w:r w:rsidRPr="00C4683D">
        <w:rPr>
          <w:rFonts w:asciiTheme="majorHAnsi" w:hAnsiTheme="majorHAnsi" w:cstheme="majorHAnsi"/>
        </w:rPr>
        <w:t>20.00 UTC  (16h00 EDT, 21h00 BST, 06h00 + 1 AEST) to 22.30 UTC.</w:t>
      </w:r>
    </w:p>
    <w:p w14:paraId="71483B1F" w14:textId="77777777" w:rsidR="00513AED" w:rsidRPr="00513AED" w:rsidRDefault="00513AED" w:rsidP="00513AED">
      <w:pPr>
        <w:ind w:left="720"/>
        <w:rPr>
          <w:rFonts w:ascii="Calibri" w:eastAsia="Calibri" w:hAnsi="Calibri" w:cs="Calibri"/>
          <w:bCs/>
        </w:rPr>
      </w:pPr>
    </w:p>
    <w:p w14:paraId="3A3C6369" w14:textId="77777777" w:rsidR="00513AED" w:rsidRPr="00773962" w:rsidRDefault="00513AED" w:rsidP="00773962">
      <w:pPr>
        <w:numPr>
          <w:ilvl w:val="0"/>
          <w:numId w:val="28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Adjourn.</w:t>
      </w:r>
    </w:p>
    <w:p w14:paraId="00000011" w14:textId="377127F0" w:rsidR="005F3987" w:rsidRPr="008A266C" w:rsidRDefault="00513AED" w:rsidP="00513AED">
      <w:pPr>
        <w:spacing w:after="240"/>
        <w:ind w:left="720"/>
      </w:pPr>
      <w:r>
        <w:rPr>
          <w:rFonts w:ascii="Calibri" w:eastAsia="Calibri" w:hAnsi="Calibri" w:cs="Calibri"/>
          <w:b/>
        </w:rPr>
        <w:t xml:space="preserve">The meeting </w:t>
      </w:r>
      <w:r w:rsidR="005B4572">
        <w:rPr>
          <w:rFonts w:ascii="Calibri" w:eastAsia="Calibri" w:hAnsi="Calibri" w:cs="Calibri"/>
          <w:b/>
        </w:rPr>
        <w:t xml:space="preserve">was adjourned </w:t>
      </w:r>
      <w:r>
        <w:rPr>
          <w:rFonts w:ascii="Calibri" w:eastAsia="Calibri" w:hAnsi="Calibri" w:cs="Calibri"/>
          <w:b/>
        </w:rPr>
        <w:t xml:space="preserve">at </w:t>
      </w:r>
      <w:r w:rsidR="005B4572">
        <w:rPr>
          <w:rFonts w:ascii="Calibri" w:eastAsia="Calibri" w:hAnsi="Calibri" w:cs="Calibri"/>
          <w:b/>
        </w:rPr>
        <w:t xml:space="preserve">2120 </w:t>
      </w:r>
      <w:r>
        <w:rPr>
          <w:rFonts w:ascii="Calibri" w:eastAsia="Calibri" w:hAnsi="Calibri" w:cs="Calibri"/>
          <w:b/>
        </w:rPr>
        <w:t xml:space="preserve">UTC. </w:t>
      </w:r>
    </w:p>
    <w:p w14:paraId="7CB99BEF" w14:textId="77A00799" w:rsidR="00773962" w:rsidRDefault="00773962" w:rsidP="008A266C">
      <w:pPr>
        <w:spacing w:after="240"/>
        <w:rPr>
          <w:rFonts w:ascii="Calibri" w:eastAsia="Calibri" w:hAnsi="Calibri" w:cs="Calibri"/>
          <w:b/>
        </w:rPr>
      </w:pPr>
    </w:p>
    <w:p w14:paraId="0A5E0DF1" w14:textId="77777777" w:rsidR="00773962" w:rsidRDefault="00773962" w:rsidP="008A266C">
      <w:pPr>
        <w:spacing w:after="240"/>
        <w:rPr>
          <w:rFonts w:ascii="Calibri" w:eastAsia="Calibri" w:hAnsi="Calibri" w:cs="Calibri"/>
          <w:b/>
        </w:rPr>
      </w:pPr>
    </w:p>
    <w:p w14:paraId="08CE50C6" w14:textId="28B4EAFC" w:rsidR="008A266C" w:rsidRDefault="008A266C" w:rsidP="008A266C">
      <w:pPr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Attendees:</w:t>
      </w:r>
    </w:p>
    <w:tbl>
      <w:tblPr>
        <w:tblW w:w="8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248"/>
      </w:tblGrid>
      <w:tr w:rsidR="00BA21C3" w:rsidRPr="00E4575F" w14:paraId="320B2E3C" w14:textId="77777777" w:rsidTr="00BA21C3">
        <w:trPr>
          <w:trHeight w:val="320"/>
        </w:trPr>
        <w:tc>
          <w:tcPr>
            <w:tcW w:w="2808" w:type="dxa"/>
            <w:shd w:val="clear" w:color="auto" w:fill="8DB3E2" w:themeFill="text2" w:themeFillTint="66"/>
            <w:noWrap/>
            <w:vAlign w:val="bottom"/>
            <w:hideMark/>
          </w:tcPr>
          <w:p w14:paraId="0469112D" w14:textId="25A39E59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5248" w:type="dxa"/>
            <w:shd w:val="clear" w:color="auto" w:fill="8DB3E2" w:themeFill="text2" w:themeFillTint="66"/>
            <w:noWrap/>
            <w:vAlign w:val="bottom"/>
            <w:hideMark/>
          </w:tcPr>
          <w:p w14:paraId="7D4A9A37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Affiliation</w:t>
            </w:r>
          </w:p>
        </w:tc>
      </w:tr>
      <w:tr w:rsidR="00BA21C3" w:rsidRPr="00E4575F" w14:paraId="2E995911" w14:textId="77777777" w:rsidTr="005B457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2B6D26A" w14:textId="23E1CAA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Kerry </w:t>
            </w:r>
            <w:r w:rsidRPr="00E4575F">
              <w:rPr>
                <w:rFonts w:ascii="Calibri" w:hAnsi="Calibri" w:cs="Calibri"/>
                <w:color w:val="000000"/>
              </w:rPr>
              <w:t>Blinco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3563E1A" w14:textId="3B6DFA7A" w:rsidR="00BA21C3" w:rsidRPr="00E4575F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6116E4" w:rsidRPr="00E4575F" w14:paraId="584DBB0A" w14:textId="77777777" w:rsidTr="005B457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3534C872" w14:textId="42663C88" w:rsidR="006116E4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Clint Chaplin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4FA7B01" w14:textId="289E2A81" w:rsidR="006116E4" w:rsidRPr="00E4575F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BA21C3" w:rsidRPr="00E4575F" w14:paraId="17A414BC" w14:textId="77777777" w:rsidTr="005B457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4D520FC" w14:textId="355FA5B6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Brittany </w:t>
            </w:r>
            <w:r w:rsidRPr="00E4575F">
              <w:rPr>
                <w:rFonts w:ascii="Calibri" w:hAnsi="Calibri" w:cs="Calibri"/>
                <w:color w:val="000000"/>
              </w:rPr>
              <w:t>Chapman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9C64DD2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Commonwealth Associates, Inc.</w:t>
            </w:r>
          </w:p>
        </w:tc>
      </w:tr>
      <w:tr w:rsidR="000945C4" w:rsidRPr="00E4575F" w14:paraId="3A8E17F9" w14:textId="77777777" w:rsidTr="005B457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B4D66DC" w14:textId="754FA65A" w:rsidR="000945C4" w:rsidRDefault="000945C4" w:rsidP="00E4575F">
            <w:pPr>
              <w:rPr>
                <w:rFonts w:ascii="Calibri" w:hAnsi="Calibri" w:cs="Calibri"/>
                <w:color w:val="000000"/>
              </w:rPr>
            </w:pPr>
            <w:r w:rsidRPr="000945C4">
              <w:rPr>
                <w:rFonts w:ascii="Calibri" w:hAnsi="Calibri" w:cs="Calibri"/>
                <w:color w:val="000000"/>
              </w:rPr>
              <w:t>Stacey Della Valle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36FFEC8" w14:textId="61D2E4E6" w:rsidR="000945C4" w:rsidRPr="00E4575F" w:rsidRDefault="000945C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Nokia</w:t>
            </w:r>
          </w:p>
        </w:tc>
      </w:tr>
      <w:tr w:rsidR="007850CD" w:rsidRPr="00E4575F" w14:paraId="5941979F" w14:textId="77777777" w:rsidTr="005B457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06658325" w14:textId="401AAA37" w:rsidR="007850CD" w:rsidRDefault="007850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Klecker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7F64CE0C" w14:textId="1622453F" w:rsidR="007850CD" w:rsidRPr="00E4575F" w:rsidRDefault="007850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MidAmerican</w:t>
            </w:r>
          </w:p>
        </w:tc>
      </w:tr>
      <w:tr w:rsidR="00BA21C3" w:rsidRPr="00E4575F" w14:paraId="0A993CAA" w14:textId="77777777" w:rsidTr="005B457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0C8075D" w14:textId="787FC8A3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</w:t>
            </w:r>
            <w:r w:rsidRPr="00E4575F">
              <w:rPr>
                <w:rFonts w:ascii="Calibri" w:hAnsi="Calibri" w:cs="Calibri"/>
                <w:color w:val="000000"/>
              </w:rPr>
              <w:t>Michel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AEA53AE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Representing myself</w:t>
            </w:r>
          </w:p>
        </w:tc>
      </w:tr>
      <w:tr w:rsidR="00BA21C3" w:rsidRPr="00E4575F" w14:paraId="0D8930E4" w14:textId="77777777" w:rsidTr="005B457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9B590EF" w14:textId="70DAC2EB" w:rsidR="00BA21C3" w:rsidRPr="00E4575F" w:rsidRDefault="005B4572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Erin Morales 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D825F26" w14:textId="03D969BA" w:rsidR="00BA21C3" w:rsidRPr="00E4575F" w:rsidRDefault="005B4572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IEEE Staff</w:t>
            </w:r>
          </w:p>
        </w:tc>
      </w:tr>
      <w:tr w:rsidR="005B4572" w:rsidRPr="00E4575F" w14:paraId="4BA8D59D" w14:textId="77777777" w:rsidTr="005B457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3FDD519B" w14:textId="61A1AAE7" w:rsidR="005B4572" w:rsidRDefault="005B4572" w:rsidP="005B45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 Sambasivan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28908771" w14:textId="122658EE" w:rsidR="005B4572" w:rsidRDefault="005B4572" w:rsidP="005B45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AT&amp;T</w:t>
            </w:r>
          </w:p>
        </w:tc>
      </w:tr>
      <w:tr w:rsidR="005B4572" w:rsidRPr="00E4575F" w14:paraId="56DE75FD" w14:textId="77777777" w:rsidTr="005B457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4D95AC38" w14:textId="2BCB031E" w:rsidR="005B4572" w:rsidRPr="00053EF5" w:rsidRDefault="005B4572" w:rsidP="005B45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Heribert Schorn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01FCB5FE" w14:textId="01DDD176" w:rsidR="005B4572" w:rsidRDefault="005B4572" w:rsidP="005B4572">
            <w:pPr>
              <w:rPr>
                <w:rFonts w:ascii="Calibri" w:hAnsi="Calibri" w:cs="Calibri"/>
                <w:color w:val="000000"/>
              </w:rPr>
            </w:pPr>
            <w:r w:rsidRPr="005B4572">
              <w:rPr>
                <w:rFonts w:ascii="Calibri" w:hAnsi="Calibri" w:cs="Calibri"/>
                <w:color w:val="000000"/>
              </w:rPr>
              <w:t>Institute for International Product Safety GmbH</w:t>
            </w:r>
          </w:p>
        </w:tc>
      </w:tr>
      <w:tr w:rsidR="005B4572" w:rsidRPr="00E4575F" w14:paraId="537EECCA" w14:textId="77777777" w:rsidTr="005B457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79B7D843" w14:textId="6A2C0A66" w:rsidR="005B4572" w:rsidRPr="00053EF5" w:rsidRDefault="005B4572" w:rsidP="005B45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Caroline Treuthardt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1CF08DDC" w14:textId="1D814B9E" w:rsidR="005B4572" w:rsidRDefault="005B4572" w:rsidP="005B45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Underwriters Laboratories</w:t>
            </w:r>
          </w:p>
        </w:tc>
      </w:tr>
      <w:tr w:rsidR="005B4572" w:rsidRPr="00E4575F" w14:paraId="2EBA34D2" w14:textId="77777777" w:rsidTr="005B457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72BB1D2B" w14:textId="5A4D7E35" w:rsidR="005B4572" w:rsidRDefault="005B4572" w:rsidP="005B4572">
            <w:pPr>
              <w:rPr>
                <w:rFonts w:ascii="Calibri" w:hAnsi="Calibri" w:cs="Calibri"/>
                <w:color w:val="000000"/>
              </w:rPr>
            </w:pPr>
            <w:r w:rsidRPr="00053EF5">
              <w:rPr>
                <w:rFonts w:ascii="Calibri" w:hAnsi="Calibri" w:cs="Calibri"/>
                <w:color w:val="000000"/>
              </w:rPr>
              <w:t>Laura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53EF5">
              <w:rPr>
                <w:rFonts w:ascii="Calibri" w:hAnsi="Calibri" w:cs="Calibri"/>
                <w:color w:val="000000"/>
              </w:rPr>
              <w:t>Schweitz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0F5AF01D" w14:textId="3F2930EB" w:rsidR="005B4572" w:rsidRPr="00E4575F" w:rsidRDefault="005B4572" w:rsidP="005B45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Turck Inc.</w:t>
            </w:r>
          </w:p>
        </w:tc>
      </w:tr>
    </w:tbl>
    <w:p w14:paraId="3FA7913A" w14:textId="36F8DDFD" w:rsidR="008A266C" w:rsidRPr="000760E5" w:rsidRDefault="008A266C" w:rsidP="00E4575F">
      <w:pPr>
        <w:spacing w:after="240"/>
      </w:pPr>
    </w:p>
    <w:sectPr w:rsidR="008A266C" w:rsidRPr="000760E5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FB70" w14:textId="77777777" w:rsidR="003440E2" w:rsidRDefault="003440E2" w:rsidP="007D5B08">
      <w:r>
        <w:separator/>
      </w:r>
    </w:p>
  </w:endnote>
  <w:endnote w:type="continuationSeparator" w:id="0">
    <w:p w14:paraId="6DBA677E" w14:textId="77777777" w:rsidR="003440E2" w:rsidRDefault="003440E2" w:rsidP="007D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 Font Regular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7406314"/>
      <w:docPartObj>
        <w:docPartGallery w:val="Page Numbers (Bottom of Page)"/>
        <w:docPartUnique/>
      </w:docPartObj>
    </w:sdtPr>
    <w:sdtContent>
      <w:p w14:paraId="7AEA477F" w14:textId="27B40914" w:rsidR="007D5B08" w:rsidRDefault="007D5B08" w:rsidP="004F3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747CF2" w14:textId="77777777" w:rsidR="007D5B08" w:rsidRDefault="007D5B08" w:rsidP="007D5B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384398"/>
      <w:docPartObj>
        <w:docPartGallery w:val="Page Numbers (Bottom of Page)"/>
        <w:docPartUnique/>
      </w:docPartObj>
    </w:sdtPr>
    <w:sdtContent>
      <w:p w14:paraId="3EE5216C" w14:textId="7D1AADAF" w:rsidR="007D5B08" w:rsidRDefault="007D5B08" w:rsidP="004F3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5E8A1C" w14:textId="77777777" w:rsidR="007D5B08" w:rsidRDefault="007D5B08" w:rsidP="007D5B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E470" w14:textId="77777777" w:rsidR="003440E2" w:rsidRDefault="003440E2" w:rsidP="007D5B08">
      <w:r>
        <w:separator/>
      </w:r>
    </w:p>
  </w:footnote>
  <w:footnote w:type="continuationSeparator" w:id="0">
    <w:p w14:paraId="565D1C90" w14:textId="77777777" w:rsidR="003440E2" w:rsidRDefault="003440E2" w:rsidP="007D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433"/>
    <w:multiLevelType w:val="hybridMultilevel"/>
    <w:tmpl w:val="FE8A7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784"/>
    <w:multiLevelType w:val="multilevel"/>
    <w:tmpl w:val="18A03C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0767B1"/>
    <w:multiLevelType w:val="hybridMultilevel"/>
    <w:tmpl w:val="A2CA9FE8"/>
    <w:lvl w:ilvl="0" w:tplc="37DA1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D18A4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F6B66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482E9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20C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9145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68EA3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83A6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06EC7D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" w15:restartNumberingAfterBreak="0">
    <w:nsid w:val="09E70481"/>
    <w:multiLevelType w:val="hybridMultilevel"/>
    <w:tmpl w:val="D370E9C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D50FB8"/>
    <w:multiLevelType w:val="hybridMultilevel"/>
    <w:tmpl w:val="506E194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7BC3E26"/>
    <w:multiLevelType w:val="hybridMultilevel"/>
    <w:tmpl w:val="0F1E6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E6076"/>
    <w:multiLevelType w:val="multilevel"/>
    <w:tmpl w:val="D9DA0F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AD77139"/>
    <w:multiLevelType w:val="hybridMultilevel"/>
    <w:tmpl w:val="E5BC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02E85"/>
    <w:multiLevelType w:val="hybridMultilevel"/>
    <w:tmpl w:val="C15A3A4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11A1D97"/>
    <w:multiLevelType w:val="hybridMultilevel"/>
    <w:tmpl w:val="9FBA2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A251B9"/>
    <w:multiLevelType w:val="hybridMultilevel"/>
    <w:tmpl w:val="87D2F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79174D"/>
    <w:multiLevelType w:val="hybridMultilevel"/>
    <w:tmpl w:val="2DFA4620"/>
    <w:lvl w:ilvl="0" w:tplc="AC7CB1E4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2C342CCE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3936285A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4EC66B5A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D21AD6EE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E332B72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D6C6F0B4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CAA83454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E140D17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12" w15:restartNumberingAfterBreak="0">
    <w:nsid w:val="2A8A23E9"/>
    <w:multiLevelType w:val="hybridMultilevel"/>
    <w:tmpl w:val="D44045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807ABF"/>
    <w:multiLevelType w:val="multilevel"/>
    <w:tmpl w:val="79286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A91DDE"/>
    <w:multiLevelType w:val="hybridMultilevel"/>
    <w:tmpl w:val="03BA5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1B2335"/>
    <w:multiLevelType w:val="hybridMultilevel"/>
    <w:tmpl w:val="DA0A6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3B5DA5"/>
    <w:multiLevelType w:val="hybridMultilevel"/>
    <w:tmpl w:val="886068B0"/>
    <w:lvl w:ilvl="0" w:tplc="97643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4E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42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46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6C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82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43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2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0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EF2BA0"/>
    <w:multiLevelType w:val="hybridMultilevel"/>
    <w:tmpl w:val="BD281B12"/>
    <w:lvl w:ilvl="0" w:tplc="CEC61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8D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EC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EE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A6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2C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87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AF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8E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805DF1"/>
    <w:multiLevelType w:val="hybridMultilevel"/>
    <w:tmpl w:val="71AA0B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24B2C"/>
    <w:multiLevelType w:val="hybridMultilevel"/>
    <w:tmpl w:val="29004CF2"/>
    <w:lvl w:ilvl="0" w:tplc="523AE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A5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6F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2F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26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63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26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0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E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79271C"/>
    <w:multiLevelType w:val="hybridMultilevel"/>
    <w:tmpl w:val="33244F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9C4C30"/>
    <w:multiLevelType w:val="multilevel"/>
    <w:tmpl w:val="C1DA63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4A368E5"/>
    <w:multiLevelType w:val="multilevel"/>
    <w:tmpl w:val="C12C5B8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7F260DD"/>
    <w:multiLevelType w:val="hybridMultilevel"/>
    <w:tmpl w:val="E10A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272EF"/>
    <w:multiLevelType w:val="hybridMultilevel"/>
    <w:tmpl w:val="3244AEAE"/>
    <w:lvl w:ilvl="0" w:tplc="FC3AE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6A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A0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4C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4D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6A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48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E6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BE1531"/>
    <w:multiLevelType w:val="hybridMultilevel"/>
    <w:tmpl w:val="708C2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E57519"/>
    <w:multiLevelType w:val="multilevel"/>
    <w:tmpl w:val="C1DA63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2BE0F1D"/>
    <w:multiLevelType w:val="hybridMultilevel"/>
    <w:tmpl w:val="05BC5F24"/>
    <w:lvl w:ilvl="0" w:tplc="64F6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06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E4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6E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4B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04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89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69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0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942CDA"/>
    <w:multiLevelType w:val="hybridMultilevel"/>
    <w:tmpl w:val="B7AE28F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5C4D301D"/>
    <w:multiLevelType w:val="multilevel"/>
    <w:tmpl w:val="FBA20A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793C1D"/>
    <w:multiLevelType w:val="multilevel"/>
    <w:tmpl w:val="08E6D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316A87"/>
    <w:multiLevelType w:val="hybridMultilevel"/>
    <w:tmpl w:val="141E1E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A67677"/>
    <w:multiLevelType w:val="hybridMultilevel"/>
    <w:tmpl w:val="E6ECA0D0"/>
    <w:lvl w:ilvl="0" w:tplc="CD189978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System Font Regular" w:hAnsi="System Font Regular" w:hint="default"/>
      </w:rPr>
    </w:lvl>
    <w:lvl w:ilvl="1" w:tplc="3CF01BE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System Font Regular" w:hAnsi="System Font Regular" w:hint="default"/>
      </w:rPr>
    </w:lvl>
    <w:lvl w:ilvl="2" w:tplc="DB2E2D12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System Font Regular" w:hAnsi="System Font Regular" w:hint="default"/>
      </w:rPr>
    </w:lvl>
    <w:lvl w:ilvl="3" w:tplc="8EEA1AA6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System Font Regular" w:hAnsi="System Font Regular" w:hint="default"/>
      </w:rPr>
    </w:lvl>
    <w:lvl w:ilvl="4" w:tplc="CE1EFE6A" w:tentative="1">
      <w:start w:val="1"/>
      <w:numFmt w:val="bullet"/>
      <w:lvlText w:val="−"/>
      <w:lvlJc w:val="left"/>
      <w:pPr>
        <w:tabs>
          <w:tab w:val="num" w:pos="3960"/>
        </w:tabs>
        <w:ind w:left="3960" w:hanging="360"/>
      </w:pPr>
      <w:rPr>
        <w:rFonts w:ascii="System Font Regular" w:hAnsi="System Font Regular" w:hint="default"/>
      </w:rPr>
    </w:lvl>
    <w:lvl w:ilvl="5" w:tplc="BB74E8B2" w:tentative="1">
      <w:start w:val="1"/>
      <w:numFmt w:val="bullet"/>
      <w:lvlText w:val="−"/>
      <w:lvlJc w:val="left"/>
      <w:pPr>
        <w:tabs>
          <w:tab w:val="num" w:pos="4680"/>
        </w:tabs>
        <w:ind w:left="4680" w:hanging="360"/>
      </w:pPr>
      <w:rPr>
        <w:rFonts w:ascii="System Font Regular" w:hAnsi="System Font Regular" w:hint="default"/>
      </w:rPr>
    </w:lvl>
    <w:lvl w:ilvl="6" w:tplc="AC9A1C78" w:tentative="1">
      <w:start w:val="1"/>
      <w:numFmt w:val="bullet"/>
      <w:lvlText w:val="−"/>
      <w:lvlJc w:val="left"/>
      <w:pPr>
        <w:tabs>
          <w:tab w:val="num" w:pos="5400"/>
        </w:tabs>
        <w:ind w:left="5400" w:hanging="360"/>
      </w:pPr>
      <w:rPr>
        <w:rFonts w:ascii="System Font Regular" w:hAnsi="System Font Regular" w:hint="default"/>
      </w:rPr>
    </w:lvl>
    <w:lvl w:ilvl="7" w:tplc="82601276" w:tentative="1">
      <w:start w:val="1"/>
      <w:numFmt w:val="bullet"/>
      <w:lvlText w:val="−"/>
      <w:lvlJc w:val="left"/>
      <w:pPr>
        <w:tabs>
          <w:tab w:val="num" w:pos="6120"/>
        </w:tabs>
        <w:ind w:left="6120" w:hanging="360"/>
      </w:pPr>
      <w:rPr>
        <w:rFonts w:ascii="System Font Regular" w:hAnsi="System Font Regular" w:hint="default"/>
      </w:rPr>
    </w:lvl>
    <w:lvl w:ilvl="8" w:tplc="830ABDC2" w:tentative="1">
      <w:start w:val="1"/>
      <w:numFmt w:val="bullet"/>
      <w:lvlText w:val="−"/>
      <w:lvlJc w:val="left"/>
      <w:pPr>
        <w:tabs>
          <w:tab w:val="num" w:pos="6840"/>
        </w:tabs>
        <w:ind w:left="6840" w:hanging="360"/>
      </w:pPr>
      <w:rPr>
        <w:rFonts w:ascii="System Font Regular" w:hAnsi="System Font Regular" w:hint="default"/>
      </w:rPr>
    </w:lvl>
  </w:abstractNum>
  <w:abstractNum w:abstractNumId="34" w15:restartNumberingAfterBreak="0">
    <w:nsid w:val="7AAC5A88"/>
    <w:multiLevelType w:val="hybridMultilevel"/>
    <w:tmpl w:val="BCB64C4A"/>
    <w:lvl w:ilvl="0" w:tplc="0E5E84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5BD0B6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AC8B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880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CA8C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C286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489AD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D21E7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7B66725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5" w15:restartNumberingAfterBreak="0">
    <w:nsid w:val="7DE17393"/>
    <w:multiLevelType w:val="hybridMultilevel"/>
    <w:tmpl w:val="25A235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0010252">
    <w:abstractNumId w:val="22"/>
  </w:num>
  <w:num w:numId="2" w16cid:durableId="1292593445">
    <w:abstractNumId w:val="33"/>
  </w:num>
  <w:num w:numId="3" w16cid:durableId="715198182">
    <w:abstractNumId w:val="10"/>
  </w:num>
  <w:num w:numId="4" w16cid:durableId="992484228">
    <w:abstractNumId w:val="2"/>
  </w:num>
  <w:num w:numId="5" w16cid:durableId="226694041">
    <w:abstractNumId w:val="34"/>
  </w:num>
  <w:num w:numId="6" w16cid:durableId="589002573">
    <w:abstractNumId w:val="0"/>
  </w:num>
  <w:num w:numId="7" w16cid:durableId="1435638736">
    <w:abstractNumId w:val="9"/>
  </w:num>
  <w:num w:numId="8" w16cid:durableId="28383205">
    <w:abstractNumId w:val="32"/>
  </w:num>
  <w:num w:numId="9" w16cid:durableId="205483786">
    <w:abstractNumId w:val="7"/>
  </w:num>
  <w:num w:numId="10" w16cid:durableId="194076262">
    <w:abstractNumId w:val="14"/>
  </w:num>
  <w:num w:numId="11" w16cid:durableId="1264535479">
    <w:abstractNumId w:val="11"/>
  </w:num>
  <w:num w:numId="12" w16cid:durableId="100927438">
    <w:abstractNumId w:val="24"/>
  </w:num>
  <w:num w:numId="13" w16cid:durableId="2133667804">
    <w:abstractNumId w:val="17"/>
  </w:num>
  <w:num w:numId="14" w16cid:durableId="1166481711">
    <w:abstractNumId w:val="27"/>
  </w:num>
  <w:num w:numId="15" w16cid:durableId="741610327">
    <w:abstractNumId w:val="19"/>
  </w:num>
  <w:num w:numId="16" w16cid:durableId="526674490">
    <w:abstractNumId w:val="16"/>
  </w:num>
  <w:num w:numId="17" w16cid:durableId="609506720">
    <w:abstractNumId w:val="15"/>
  </w:num>
  <w:num w:numId="18" w16cid:durableId="2008316746">
    <w:abstractNumId w:val="5"/>
  </w:num>
  <w:num w:numId="19" w16cid:durableId="425002458">
    <w:abstractNumId w:val="12"/>
  </w:num>
  <w:num w:numId="20" w16cid:durableId="718867878">
    <w:abstractNumId w:val="25"/>
  </w:num>
  <w:num w:numId="21" w16cid:durableId="987637711">
    <w:abstractNumId w:val="23"/>
  </w:num>
  <w:num w:numId="22" w16cid:durableId="801390233">
    <w:abstractNumId w:val="20"/>
  </w:num>
  <w:num w:numId="23" w16cid:durableId="124740464">
    <w:abstractNumId w:val="3"/>
  </w:num>
  <w:num w:numId="24" w16cid:durableId="229315497">
    <w:abstractNumId w:val="31"/>
  </w:num>
  <w:num w:numId="25" w16cid:durableId="1983848057">
    <w:abstractNumId w:val="18"/>
  </w:num>
  <w:num w:numId="26" w16cid:durableId="1816609078">
    <w:abstractNumId w:val="35"/>
  </w:num>
  <w:num w:numId="27" w16cid:durableId="1137334558">
    <w:abstractNumId w:val="29"/>
  </w:num>
  <w:num w:numId="28" w16cid:durableId="370308018">
    <w:abstractNumId w:val="6"/>
  </w:num>
  <w:num w:numId="29" w16cid:durableId="366149857">
    <w:abstractNumId w:val="21"/>
  </w:num>
  <w:num w:numId="30" w16cid:durableId="1483308095">
    <w:abstractNumId w:val="26"/>
  </w:num>
  <w:num w:numId="31" w16cid:durableId="1776749683">
    <w:abstractNumId w:val="13"/>
  </w:num>
  <w:num w:numId="32" w16cid:durableId="668098225">
    <w:abstractNumId w:val="30"/>
  </w:num>
  <w:num w:numId="33" w16cid:durableId="1094861274">
    <w:abstractNumId w:val="1"/>
  </w:num>
  <w:num w:numId="34" w16cid:durableId="2141874329">
    <w:abstractNumId w:val="4"/>
  </w:num>
  <w:num w:numId="35" w16cid:durableId="345329446">
    <w:abstractNumId w:val="8"/>
  </w:num>
  <w:num w:numId="36" w16cid:durableId="3761256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373B"/>
    <w:rsid w:val="0000783D"/>
    <w:rsid w:val="00017A05"/>
    <w:rsid w:val="00022868"/>
    <w:rsid w:val="00037338"/>
    <w:rsid w:val="00044A79"/>
    <w:rsid w:val="00053EF5"/>
    <w:rsid w:val="00066C99"/>
    <w:rsid w:val="00073CFB"/>
    <w:rsid w:val="000760E5"/>
    <w:rsid w:val="0008603A"/>
    <w:rsid w:val="0008628F"/>
    <w:rsid w:val="00092E39"/>
    <w:rsid w:val="000945C4"/>
    <w:rsid w:val="000A1A57"/>
    <w:rsid w:val="000A322C"/>
    <w:rsid w:val="000A3762"/>
    <w:rsid w:val="000C2990"/>
    <w:rsid w:val="000C6A01"/>
    <w:rsid w:val="000F222E"/>
    <w:rsid w:val="00101705"/>
    <w:rsid w:val="0010383E"/>
    <w:rsid w:val="00120DC1"/>
    <w:rsid w:val="00142F39"/>
    <w:rsid w:val="00191360"/>
    <w:rsid w:val="00195FC6"/>
    <w:rsid w:val="001A0F6B"/>
    <w:rsid w:val="001C2780"/>
    <w:rsid w:val="001C4949"/>
    <w:rsid w:val="001C5FAF"/>
    <w:rsid w:val="001F17DD"/>
    <w:rsid w:val="001F2D66"/>
    <w:rsid w:val="00225393"/>
    <w:rsid w:val="00234EA0"/>
    <w:rsid w:val="002422D3"/>
    <w:rsid w:val="002605A3"/>
    <w:rsid w:val="00261406"/>
    <w:rsid w:val="00271A83"/>
    <w:rsid w:val="0029625C"/>
    <w:rsid w:val="002C1966"/>
    <w:rsid w:val="002D2466"/>
    <w:rsid w:val="002D2B1B"/>
    <w:rsid w:val="002E78E6"/>
    <w:rsid w:val="002F76AD"/>
    <w:rsid w:val="003162BF"/>
    <w:rsid w:val="00317BFB"/>
    <w:rsid w:val="0032074F"/>
    <w:rsid w:val="003253BE"/>
    <w:rsid w:val="00325B59"/>
    <w:rsid w:val="00334FDC"/>
    <w:rsid w:val="003440E2"/>
    <w:rsid w:val="00355806"/>
    <w:rsid w:val="00364319"/>
    <w:rsid w:val="00375603"/>
    <w:rsid w:val="00376D33"/>
    <w:rsid w:val="0039134A"/>
    <w:rsid w:val="003954AA"/>
    <w:rsid w:val="003B2CBB"/>
    <w:rsid w:val="003C7CD6"/>
    <w:rsid w:val="003D5C8A"/>
    <w:rsid w:val="003F29FC"/>
    <w:rsid w:val="00400A76"/>
    <w:rsid w:val="004052AE"/>
    <w:rsid w:val="004071EE"/>
    <w:rsid w:val="00411FDD"/>
    <w:rsid w:val="00435741"/>
    <w:rsid w:val="00443826"/>
    <w:rsid w:val="004513C4"/>
    <w:rsid w:val="00456897"/>
    <w:rsid w:val="00470933"/>
    <w:rsid w:val="00475CCD"/>
    <w:rsid w:val="004808E6"/>
    <w:rsid w:val="00491E53"/>
    <w:rsid w:val="004966A8"/>
    <w:rsid w:val="004A3F3C"/>
    <w:rsid w:val="004B1AF9"/>
    <w:rsid w:val="004B5707"/>
    <w:rsid w:val="004C7806"/>
    <w:rsid w:val="004E46BA"/>
    <w:rsid w:val="004E6242"/>
    <w:rsid w:val="004E6BD9"/>
    <w:rsid w:val="0050446A"/>
    <w:rsid w:val="00513AED"/>
    <w:rsid w:val="00526ACB"/>
    <w:rsid w:val="0055645C"/>
    <w:rsid w:val="005913F1"/>
    <w:rsid w:val="005B4572"/>
    <w:rsid w:val="005E310A"/>
    <w:rsid w:val="005F0048"/>
    <w:rsid w:val="005F2BB3"/>
    <w:rsid w:val="005F3987"/>
    <w:rsid w:val="005F72EE"/>
    <w:rsid w:val="006116E4"/>
    <w:rsid w:val="0061350C"/>
    <w:rsid w:val="006438E8"/>
    <w:rsid w:val="00643951"/>
    <w:rsid w:val="00662AEA"/>
    <w:rsid w:val="006E5B0B"/>
    <w:rsid w:val="006F6BC7"/>
    <w:rsid w:val="00725AF0"/>
    <w:rsid w:val="00737899"/>
    <w:rsid w:val="00742098"/>
    <w:rsid w:val="007446E1"/>
    <w:rsid w:val="00752B3C"/>
    <w:rsid w:val="00773962"/>
    <w:rsid w:val="0077594F"/>
    <w:rsid w:val="007803BF"/>
    <w:rsid w:val="007850CD"/>
    <w:rsid w:val="00785D41"/>
    <w:rsid w:val="007919F2"/>
    <w:rsid w:val="007937D8"/>
    <w:rsid w:val="007A2131"/>
    <w:rsid w:val="007D5B08"/>
    <w:rsid w:val="007E53D2"/>
    <w:rsid w:val="007F0531"/>
    <w:rsid w:val="007F615B"/>
    <w:rsid w:val="00820ECA"/>
    <w:rsid w:val="00860D44"/>
    <w:rsid w:val="008661AE"/>
    <w:rsid w:val="0087682E"/>
    <w:rsid w:val="00876B87"/>
    <w:rsid w:val="008919E5"/>
    <w:rsid w:val="008A266C"/>
    <w:rsid w:val="008D30BE"/>
    <w:rsid w:val="008E047A"/>
    <w:rsid w:val="009039AA"/>
    <w:rsid w:val="00926E8C"/>
    <w:rsid w:val="009348C5"/>
    <w:rsid w:val="00941D36"/>
    <w:rsid w:val="00951C90"/>
    <w:rsid w:val="0095586A"/>
    <w:rsid w:val="009743A5"/>
    <w:rsid w:val="00981967"/>
    <w:rsid w:val="00990472"/>
    <w:rsid w:val="009A3C88"/>
    <w:rsid w:val="009E1224"/>
    <w:rsid w:val="009F1FE5"/>
    <w:rsid w:val="00A028BD"/>
    <w:rsid w:val="00A0613B"/>
    <w:rsid w:val="00A3633D"/>
    <w:rsid w:val="00A504E9"/>
    <w:rsid w:val="00A600CE"/>
    <w:rsid w:val="00A614BF"/>
    <w:rsid w:val="00A906FD"/>
    <w:rsid w:val="00A948E0"/>
    <w:rsid w:val="00AA603D"/>
    <w:rsid w:val="00AD2D80"/>
    <w:rsid w:val="00AE1A02"/>
    <w:rsid w:val="00AE6609"/>
    <w:rsid w:val="00AF1EE8"/>
    <w:rsid w:val="00AF434B"/>
    <w:rsid w:val="00B079BC"/>
    <w:rsid w:val="00B255F2"/>
    <w:rsid w:val="00B276C5"/>
    <w:rsid w:val="00B47919"/>
    <w:rsid w:val="00B60A4B"/>
    <w:rsid w:val="00B65447"/>
    <w:rsid w:val="00B95368"/>
    <w:rsid w:val="00BA21C3"/>
    <w:rsid w:val="00BC5432"/>
    <w:rsid w:val="00BE0D93"/>
    <w:rsid w:val="00BE5750"/>
    <w:rsid w:val="00BE764F"/>
    <w:rsid w:val="00BF1803"/>
    <w:rsid w:val="00C038DD"/>
    <w:rsid w:val="00C23C54"/>
    <w:rsid w:val="00C43F52"/>
    <w:rsid w:val="00C444E9"/>
    <w:rsid w:val="00C4645F"/>
    <w:rsid w:val="00C73909"/>
    <w:rsid w:val="00C825FC"/>
    <w:rsid w:val="00C861C4"/>
    <w:rsid w:val="00CA5B2B"/>
    <w:rsid w:val="00CD2A36"/>
    <w:rsid w:val="00CE050E"/>
    <w:rsid w:val="00CF375D"/>
    <w:rsid w:val="00D044AF"/>
    <w:rsid w:val="00D60D88"/>
    <w:rsid w:val="00D76211"/>
    <w:rsid w:val="00D91D52"/>
    <w:rsid w:val="00D94783"/>
    <w:rsid w:val="00D96A4E"/>
    <w:rsid w:val="00D96F1B"/>
    <w:rsid w:val="00DB27C7"/>
    <w:rsid w:val="00DC6652"/>
    <w:rsid w:val="00DD007E"/>
    <w:rsid w:val="00DD4729"/>
    <w:rsid w:val="00DD52E0"/>
    <w:rsid w:val="00DD55B3"/>
    <w:rsid w:val="00DD5C09"/>
    <w:rsid w:val="00DD7BBD"/>
    <w:rsid w:val="00DE265D"/>
    <w:rsid w:val="00DF30F6"/>
    <w:rsid w:val="00DF3D5B"/>
    <w:rsid w:val="00E20478"/>
    <w:rsid w:val="00E264BE"/>
    <w:rsid w:val="00E42816"/>
    <w:rsid w:val="00E44730"/>
    <w:rsid w:val="00E450D8"/>
    <w:rsid w:val="00E4575F"/>
    <w:rsid w:val="00E5666C"/>
    <w:rsid w:val="00E71AA3"/>
    <w:rsid w:val="00E72DCF"/>
    <w:rsid w:val="00E83620"/>
    <w:rsid w:val="00E86F81"/>
    <w:rsid w:val="00E8714F"/>
    <w:rsid w:val="00EC66BB"/>
    <w:rsid w:val="00EC7D04"/>
    <w:rsid w:val="00ED2389"/>
    <w:rsid w:val="00ED63DE"/>
    <w:rsid w:val="00EE7180"/>
    <w:rsid w:val="00F04646"/>
    <w:rsid w:val="00F15466"/>
    <w:rsid w:val="00F66477"/>
    <w:rsid w:val="00F82563"/>
    <w:rsid w:val="00FA2612"/>
    <w:rsid w:val="00FB4C47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6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46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046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6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4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4BE"/>
    <w:rPr>
      <w:b/>
      <w:bCs/>
      <w:sz w:val="20"/>
      <w:szCs w:val="20"/>
    </w:rPr>
  </w:style>
  <w:style w:type="paragraph" w:styleId="NoSpacing">
    <w:name w:val="No Spacing"/>
    <w:uiPriority w:val="1"/>
    <w:qFormat/>
    <w:rsid w:val="0032074F"/>
    <w:pPr>
      <w:spacing w:line="240" w:lineRule="auto"/>
    </w:pPr>
  </w:style>
  <w:style w:type="paragraph" w:styleId="Revision">
    <w:name w:val="Revision"/>
    <w:hidden/>
    <w:uiPriority w:val="99"/>
    <w:semiHidden/>
    <w:rsid w:val="000C2990"/>
    <w:pPr>
      <w:spacing w:line="240" w:lineRule="auto"/>
    </w:pPr>
  </w:style>
  <w:style w:type="character" w:styleId="HTMLCode">
    <w:name w:val="HTML Code"/>
    <w:basedOn w:val="DefaultParagraphFont"/>
    <w:uiPriority w:val="99"/>
    <w:semiHidden/>
    <w:unhideWhenUsed/>
    <w:rsid w:val="005F004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0048"/>
    <w:rPr>
      <w:i/>
      <w:iCs/>
    </w:rPr>
  </w:style>
  <w:style w:type="table" w:styleId="TableGrid">
    <w:name w:val="Table Grid"/>
    <w:basedOn w:val="TableNormal"/>
    <w:uiPriority w:val="39"/>
    <w:rsid w:val="00120D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5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08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7D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003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18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1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5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70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9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64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mat.ieee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3</cp:revision>
  <dcterms:created xsi:type="dcterms:W3CDTF">2022-11-18T00:55:00Z</dcterms:created>
  <dcterms:modified xsi:type="dcterms:W3CDTF">2022-11-18T02:06:00Z</dcterms:modified>
</cp:coreProperties>
</file>