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ACB" w:rsidRPr="00A23D77" w:rsidRDefault="00464ACB" w:rsidP="00464ACB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>IEEE P7001 Working Group</w:t>
      </w:r>
    </w:p>
    <w:p w:rsidR="00464ACB" w:rsidRPr="00A23D77" w:rsidRDefault="000A69F8" w:rsidP="00464ACB">
      <w:pPr>
        <w:pStyle w:val="a5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 xml:space="preserve">Draft 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6D57C1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Notes</w:t>
      </w:r>
      <w:r w:rsidR="00DB7930" w:rsidRPr="00A23D77">
        <w:rPr>
          <w:rFonts w:ascii="Times New Roman" w:hAnsi="Times New Roman" w:cs="Times New Roman"/>
          <w:b/>
          <w:sz w:val="24"/>
          <w:szCs w:val="24"/>
          <w:lang w:eastAsia="ja-JP"/>
        </w:rPr>
        <w:t>,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68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2</w:t>
      </w:r>
      <w:r w:rsidR="006D57C1">
        <w:rPr>
          <w:rFonts w:ascii="Times New Roman" w:hAnsi="Times New Roman" w:cs="Times New Roman" w:hint="eastAsia"/>
          <w:b/>
          <w:sz w:val="24"/>
          <w:szCs w:val="24"/>
          <w:lang w:eastAsia="ja-JP"/>
        </w:rPr>
        <w:t>6</w:t>
      </w:r>
      <w:r w:rsidR="00925C6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6D57C1">
        <w:rPr>
          <w:rFonts w:ascii="Times New Roman" w:hAnsi="Times New Roman" w:cs="Times New Roman"/>
          <w:b/>
          <w:sz w:val="24"/>
          <w:szCs w:val="24"/>
          <w:lang w:eastAsia="ja-JP"/>
        </w:rPr>
        <w:t>February</w:t>
      </w:r>
      <w:r w:rsidR="00925C68">
        <w:rPr>
          <w:rFonts w:ascii="Times New Roman" w:hAnsi="Times New Roman" w:cs="Times New Roman"/>
          <w:b/>
          <w:sz w:val="24"/>
          <w:szCs w:val="24"/>
          <w:lang w:eastAsia="ja-JP"/>
        </w:rPr>
        <w:t xml:space="preserve"> 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>20</w:t>
      </w:r>
      <w:r w:rsidR="00925C68">
        <w:rPr>
          <w:rFonts w:ascii="Times New Roman" w:hAnsi="Times New Roman" w:cs="Times New Roman"/>
          <w:b/>
          <w:sz w:val="24"/>
          <w:szCs w:val="24"/>
        </w:rPr>
        <w:t>20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519">
        <w:rPr>
          <w:rFonts w:ascii="Times New Roman" w:hAnsi="Times New Roman" w:cs="Times New Roman"/>
          <w:b/>
          <w:sz w:val="24"/>
          <w:szCs w:val="24"/>
        </w:rPr>
        <w:t>1</w:t>
      </w:r>
      <w:r w:rsidR="006D57C1">
        <w:rPr>
          <w:rFonts w:ascii="Times New Roman" w:hAnsi="Times New Roman" w:cs="Times New Roman"/>
          <w:b/>
          <w:sz w:val="24"/>
          <w:szCs w:val="24"/>
        </w:rPr>
        <w:t>3</w:t>
      </w:r>
      <w:r w:rsidR="006B1519">
        <w:rPr>
          <w:rFonts w:ascii="Times New Roman" w:hAnsi="Times New Roman" w:cs="Times New Roman"/>
          <w:b/>
          <w:sz w:val="24"/>
          <w:szCs w:val="24"/>
        </w:rPr>
        <w:t>:00 – 1</w:t>
      </w:r>
      <w:r w:rsidR="006D57C1">
        <w:rPr>
          <w:rFonts w:ascii="Times New Roman" w:hAnsi="Times New Roman" w:cs="Times New Roman"/>
          <w:b/>
          <w:sz w:val="24"/>
          <w:szCs w:val="24"/>
        </w:rPr>
        <w:t>4</w:t>
      </w:r>
      <w:r w:rsidR="006B1519">
        <w:rPr>
          <w:rFonts w:ascii="Times New Roman" w:hAnsi="Times New Roman" w:cs="Times New Roman"/>
          <w:b/>
          <w:sz w:val="24"/>
          <w:szCs w:val="24"/>
        </w:rPr>
        <w:t xml:space="preserve">:00 London </w:t>
      </w:r>
      <w:r w:rsidR="0050195A">
        <w:rPr>
          <w:rFonts w:ascii="Times New Roman" w:hAnsi="Times New Roman" w:cs="Times New Roman"/>
          <w:b/>
          <w:sz w:val="24"/>
          <w:szCs w:val="24"/>
        </w:rPr>
        <w:t>time</w:t>
      </w:r>
    </w:p>
    <w:p w:rsidR="00464ACB" w:rsidRPr="00A23D77" w:rsidRDefault="00724DE5" w:rsidP="00464ACB">
      <w:pPr>
        <w:pStyle w:val="a5"/>
        <w:ind w:left="720"/>
        <w:jc w:val="center"/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  <w:b/>
          <w:sz w:val="24"/>
          <w:szCs w:val="24"/>
        </w:rPr>
        <w:t>Recorded by Takashi Egawa</w:t>
      </w:r>
      <w:r w:rsidR="00464ACB" w:rsidRPr="00A23D77">
        <w:rPr>
          <w:rFonts w:ascii="Times New Roman" w:hAnsi="Times New Roman" w:cs="Times New Roman"/>
          <w:b/>
          <w:sz w:val="24"/>
          <w:szCs w:val="24"/>
        </w:rPr>
        <w:t>, Secretary</w:t>
      </w:r>
    </w:p>
    <w:p w:rsidR="00464ACB" w:rsidRPr="00A23D77" w:rsidRDefault="00464ACB" w:rsidP="00464ACB">
      <w:pPr>
        <w:pStyle w:val="a3"/>
        <w:shd w:val="clear" w:color="auto" w:fill="FFFFFF"/>
        <w:spacing w:before="100" w:beforeAutospacing="1" w:after="100" w:afterAutospacing="1" w:line="221" w:lineRule="atLeast"/>
        <w:ind w:left="-90"/>
        <w:rPr>
          <w:rFonts w:ascii="Times New Roman" w:eastAsia="Times New Roman" w:hAnsi="Times New Roman" w:cs="Times New Roman"/>
          <w:color w:val="222222"/>
        </w:rPr>
      </w:pPr>
    </w:p>
    <w:p w:rsidR="00A23D77" w:rsidRDefault="00464ACB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Call</w:t>
      </w:r>
      <w:r w:rsidR="003D5379" w:rsidRPr="00A23D77">
        <w:rPr>
          <w:rFonts w:ascii="Times New Roman" w:hAnsi="Times New Roman" w:cs="Times New Roman"/>
          <w:b/>
        </w:rPr>
        <w:t xml:space="preserve"> to Order</w:t>
      </w:r>
    </w:p>
    <w:p w:rsidR="00A23D77" w:rsidRPr="00A23D77" w:rsidRDefault="00A23D77" w:rsidP="00A23D77">
      <w:pPr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</w:rPr>
        <w:t xml:space="preserve">Meeting called to order by </w:t>
      </w:r>
      <w:r w:rsidR="0050195A">
        <w:rPr>
          <w:rFonts w:ascii="Times New Roman" w:hAnsi="Times New Roman" w:cs="Times New Roman"/>
        </w:rPr>
        <w:t>Alan Winfield</w:t>
      </w:r>
      <w:r w:rsidR="000C7F95">
        <w:rPr>
          <w:rFonts w:ascii="Times New Roman" w:hAnsi="Times New Roman" w:cs="Times New Roman"/>
        </w:rPr>
        <w:t xml:space="preserve">, </w:t>
      </w:r>
      <w:r w:rsidR="0050195A">
        <w:rPr>
          <w:rFonts w:ascii="Times New Roman" w:hAnsi="Times New Roman" w:cs="Times New Roman"/>
        </w:rPr>
        <w:t xml:space="preserve">the </w:t>
      </w:r>
      <w:r w:rsidR="000C7F95">
        <w:rPr>
          <w:rFonts w:ascii="Times New Roman" w:hAnsi="Times New Roman" w:cs="Times New Roman"/>
        </w:rPr>
        <w:t xml:space="preserve">chair of the group </w:t>
      </w:r>
      <w:r w:rsidRPr="00A23D77">
        <w:rPr>
          <w:rFonts w:ascii="Times New Roman" w:hAnsi="Times New Roman" w:cs="Times New Roman"/>
        </w:rPr>
        <w:t xml:space="preserve">at </w:t>
      </w:r>
      <w:r w:rsidR="009546F5">
        <w:rPr>
          <w:rFonts w:ascii="Times New Roman" w:hAnsi="Times New Roman" w:cs="Times New Roman"/>
        </w:rPr>
        <w:t>1</w:t>
      </w:r>
      <w:r w:rsidR="006D57C1">
        <w:rPr>
          <w:rFonts w:ascii="Times New Roman" w:hAnsi="Times New Roman" w:cs="Times New Roman"/>
        </w:rPr>
        <w:t>3</w:t>
      </w:r>
      <w:r w:rsidRPr="00A23D77">
        <w:rPr>
          <w:rFonts w:ascii="Times New Roman" w:hAnsi="Times New Roman" w:cs="Times New Roman"/>
        </w:rPr>
        <w:t>:0</w:t>
      </w:r>
      <w:r w:rsidR="006D57C1">
        <w:rPr>
          <w:rFonts w:ascii="Times New Roman" w:hAnsi="Times New Roman" w:cs="Times New Roman"/>
        </w:rPr>
        <w:t>4</w:t>
      </w:r>
      <w:r w:rsidRPr="00A23D77">
        <w:rPr>
          <w:rFonts w:ascii="Times New Roman" w:hAnsi="Times New Roman" w:cs="Times New Roman"/>
        </w:rPr>
        <w:t xml:space="preserve">. </w:t>
      </w:r>
      <w:r w:rsidR="006D57C1">
        <w:rPr>
          <w:rFonts w:ascii="Times New Roman" w:hAnsi="Times New Roman" w:cs="Times New Roman"/>
        </w:rPr>
        <w:br/>
        <w:t xml:space="preserve">Alan announced this was not an official meeting because </w:t>
      </w:r>
      <w:r w:rsidR="00844A05">
        <w:rPr>
          <w:rFonts w:ascii="Times New Roman" w:hAnsi="Times New Roman" w:cs="Times New Roman"/>
        </w:rPr>
        <w:t xml:space="preserve">the announcement of the meeting and </w:t>
      </w:r>
      <w:r w:rsidR="006D57C1">
        <w:rPr>
          <w:rFonts w:ascii="Times New Roman" w:hAnsi="Times New Roman" w:cs="Times New Roman"/>
        </w:rPr>
        <w:t>the agenda w</w:t>
      </w:r>
      <w:r w:rsidR="00844A05">
        <w:rPr>
          <w:rFonts w:ascii="Times New Roman" w:hAnsi="Times New Roman" w:cs="Times New Roman"/>
        </w:rPr>
        <w:t>ere</w:t>
      </w:r>
      <w:r w:rsidR="006D57C1">
        <w:rPr>
          <w:rFonts w:ascii="Times New Roman" w:hAnsi="Times New Roman" w:cs="Times New Roman"/>
        </w:rPr>
        <w:t xml:space="preserve"> not sent out 30 days in advance. </w:t>
      </w:r>
    </w:p>
    <w:p w:rsidR="00A23D77" w:rsidRP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  <w:lang w:eastAsia="ja-JP"/>
        </w:rPr>
      </w:pPr>
      <w:r w:rsidRPr="00A23D77">
        <w:rPr>
          <w:rFonts w:ascii="Times New Roman" w:hAnsi="Times New Roman" w:cs="Times New Roman"/>
          <w:b/>
          <w:lang w:eastAsia="ja-JP"/>
        </w:rPr>
        <w:t>Quorum</w:t>
      </w:r>
    </w:p>
    <w:p w:rsidR="00A23D77" w:rsidRPr="00A23D77" w:rsidRDefault="00A23D77" w:rsidP="00A23D77">
      <w:pPr>
        <w:rPr>
          <w:rFonts w:ascii="Times New Roman" w:hAnsi="Times New Roman" w:cs="Times New Roman"/>
        </w:rPr>
      </w:pPr>
      <w:r w:rsidRPr="00A23D77">
        <w:rPr>
          <w:rFonts w:ascii="Times New Roman" w:hAnsi="Times New Roman" w:cs="Times New Roman"/>
        </w:rPr>
        <w:t xml:space="preserve">The quorum was </w:t>
      </w:r>
      <w:r w:rsidR="007835E8">
        <w:rPr>
          <w:rFonts w:ascii="Times New Roman" w:hAnsi="Times New Roman" w:cs="Times New Roman"/>
        </w:rPr>
        <w:t>not checked since this was not an official meeting.</w:t>
      </w:r>
    </w:p>
    <w:p w:rsid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Approval of agenda</w:t>
      </w:r>
    </w:p>
    <w:p w:rsidR="00A23D77" w:rsidRPr="00A23D77" w:rsidRDefault="007835E8" w:rsidP="00A23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Approval of agenda was not made since this was not an official meeting.</w:t>
      </w:r>
    </w:p>
    <w:p w:rsidR="00D13749" w:rsidRDefault="00D13749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Approval of the minutes</w:t>
      </w:r>
    </w:p>
    <w:p w:rsidR="00D13749" w:rsidRPr="00D13749" w:rsidRDefault="007835E8" w:rsidP="00D13749">
      <w:pPr>
        <w:rPr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t>Approval of the minutes of 29 January 2020 was not made since this was not an official meeting.</w:t>
      </w:r>
    </w:p>
    <w:p w:rsidR="00A23D77" w:rsidRDefault="00A23D77" w:rsidP="00A23D77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 xml:space="preserve">IEEE Patent Policy </w:t>
      </w:r>
    </w:p>
    <w:p w:rsidR="00A23D77" w:rsidRDefault="007835E8" w:rsidP="00A23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Patent policy issue was skipped </w:t>
      </w:r>
      <w:r>
        <w:rPr>
          <w:rFonts w:ascii="Times New Roman" w:hAnsi="Times New Roman" w:cs="Times New Roman"/>
          <w:sz w:val="24"/>
          <w:szCs w:val="24"/>
          <w:lang w:eastAsia="ja-JP"/>
        </w:rPr>
        <w:t>since this was not an official meeting</w:t>
      </w:r>
      <w:r>
        <w:rPr>
          <w:rFonts w:ascii="Times New Roman" w:hAnsi="Times New Roman" w:cs="Times New Roman"/>
          <w:sz w:val="24"/>
          <w:szCs w:val="24"/>
          <w:lang w:eastAsia="ja-JP"/>
        </w:rPr>
        <w:t>.</w:t>
      </w:r>
    </w:p>
    <w:p w:rsidR="00E22DE5" w:rsidRDefault="00E22DE5" w:rsidP="00E22DE5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 xml:space="preserve">IEEE </w:t>
      </w:r>
      <w:r>
        <w:rPr>
          <w:rFonts w:ascii="Times New Roman" w:hAnsi="Times New Roman" w:cs="Times New Roman"/>
          <w:b/>
        </w:rPr>
        <w:t xml:space="preserve">Copyright </w:t>
      </w:r>
      <w:r w:rsidRPr="00A23D77">
        <w:rPr>
          <w:rFonts w:ascii="Times New Roman" w:hAnsi="Times New Roman" w:cs="Times New Roman"/>
          <w:b/>
        </w:rPr>
        <w:t xml:space="preserve">Policy </w:t>
      </w:r>
    </w:p>
    <w:p w:rsidR="00E22DE5" w:rsidRDefault="007835E8" w:rsidP="00E22DE5">
      <w:pPr>
        <w:rPr>
          <w:rStyle w:val="a4"/>
        </w:rPr>
      </w:pPr>
      <w:r>
        <w:rPr>
          <w:rFonts w:ascii="Times New Roman" w:hAnsi="Times New Roman" w:cs="Times New Roman"/>
          <w:sz w:val="24"/>
          <w:szCs w:val="24"/>
        </w:rPr>
        <w:t xml:space="preserve">Copyright policy issue was skipped </w:t>
      </w:r>
      <w:r>
        <w:rPr>
          <w:rFonts w:ascii="Times New Roman" w:hAnsi="Times New Roman" w:cs="Times New Roman"/>
          <w:sz w:val="24"/>
          <w:szCs w:val="24"/>
          <w:lang w:eastAsia="ja-JP"/>
        </w:rPr>
        <w:t>since this was not an official meeting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56D3" w:rsidRPr="007D56D3" w:rsidRDefault="00A46A70" w:rsidP="007D56D3">
      <w:pPr>
        <w:pStyle w:val="a3"/>
        <w:numPr>
          <w:ilvl w:val="0"/>
          <w:numId w:val="12"/>
        </w:numPr>
        <w:rPr>
          <w:rFonts w:ascii="Times New Roman" w:eastAsiaTheme="majorEastAsia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sz w:val="24"/>
          <w:szCs w:val="24"/>
        </w:rPr>
        <w:t>Progress report from sub-groups</w:t>
      </w:r>
    </w:p>
    <w:p w:rsidR="00C36DB5" w:rsidRDefault="00D21EDE" w:rsidP="00D21EDE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Section 5.1 subgroup: </w:t>
      </w:r>
      <w:r w:rsidR="00C36DB5">
        <w:rPr>
          <w:rFonts w:ascii="Times New Roman" w:hAnsi="Times New Roman" w:cs="Times New Roman"/>
          <w:sz w:val="24"/>
          <w:szCs w:val="24"/>
          <w:lang w:eastAsia="ja-JP"/>
        </w:rPr>
        <w:t xml:space="preserve">Alan reported 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the followings. S</w:t>
      </w:r>
      <w:r w:rsidR="00CA37B1">
        <w:rPr>
          <w:rFonts w:ascii="Times New Roman" w:hAnsi="Times New Roman" w:cs="Times New Roman"/>
          <w:sz w:val="24"/>
          <w:szCs w:val="24"/>
          <w:lang w:eastAsia="ja-JP"/>
        </w:rPr>
        <w:t>ubgroup had a meeting</w:t>
      </w:r>
      <w:r w:rsidR="00CA37B1"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, </w:t>
      </w:r>
      <w:r w:rsidR="00CA37B1">
        <w:rPr>
          <w:rFonts w:ascii="Times New Roman" w:hAnsi="Times New Roman" w:cs="Times New Roman"/>
          <w:sz w:val="24"/>
          <w:szCs w:val="24"/>
          <w:lang w:eastAsia="ja-JP"/>
        </w:rPr>
        <w:t xml:space="preserve">completed the work and closed. </w:t>
      </w:r>
      <w:r w:rsidR="00707334">
        <w:rPr>
          <w:rFonts w:ascii="Times New Roman" w:hAnsi="Times New Roman" w:cs="Times New Roman"/>
          <w:sz w:val="24"/>
          <w:szCs w:val="24"/>
          <w:lang w:eastAsia="ja-JP"/>
        </w:rPr>
        <w:t xml:space="preserve">Alan thanked to Andreas and subgroup members. </w:t>
      </w:r>
      <w:r w:rsidR="00CA37B1">
        <w:rPr>
          <w:rFonts w:ascii="Times New Roman" w:hAnsi="Times New Roman" w:cs="Times New Roman"/>
          <w:sz w:val="24"/>
          <w:szCs w:val="24"/>
          <w:lang w:eastAsia="ja-JP"/>
        </w:rPr>
        <w:t xml:space="preserve">Since 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>substantial chang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e is necessary to integrate its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 xml:space="preserve"> output, </w:t>
      </w:r>
      <w:r w:rsidR="00CA37B1">
        <w:rPr>
          <w:rFonts w:ascii="Times New Roman" w:hAnsi="Times New Roman" w:cs="Times New Roman"/>
          <w:sz w:val="24"/>
          <w:szCs w:val="24"/>
          <w:lang w:eastAsia="ja-JP"/>
        </w:rPr>
        <w:t>Alan create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d</w:t>
      </w:r>
      <w:r w:rsidR="00CA37B1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 xml:space="preserve">D1.1, </w:t>
      </w:r>
      <w:r w:rsidR="00CA37B1">
        <w:rPr>
          <w:rFonts w:ascii="Times New Roman" w:hAnsi="Times New Roman" w:cs="Times New Roman"/>
          <w:sz w:val="24"/>
          <w:szCs w:val="24"/>
          <w:lang w:eastAsia="ja-JP"/>
        </w:rPr>
        <w:t xml:space="preserve">a new fork. 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>The integration of the output ha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s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 xml:space="preserve"> not </w:t>
      </w:r>
      <w:r w:rsidR="00707334">
        <w:rPr>
          <w:rFonts w:ascii="Times New Roman" w:hAnsi="Times New Roman" w:cs="Times New Roman"/>
          <w:sz w:val="24"/>
          <w:szCs w:val="24"/>
          <w:lang w:eastAsia="ja-JP"/>
        </w:rPr>
        <w:t xml:space="preserve">yet 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>finished</w:t>
      </w:r>
      <w:r w:rsidR="00707334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 xml:space="preserve"> Alan w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 xml:space="preserve">ill 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>complete it in a few days. When the integration comp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l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>etes, D1.1 w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ill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 xml:space="preserve"> be the baseline (and w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 xml:space="preserve">ill </w:t>
      </w:r>
      <w:r w:rsidR="000A5D1F">
        <w:rPr>
          <w:rFonts w:ascii="Times New Roman" w:hAnsi="Times New Roman" w:cs="Times New Roman"/>
          <w:sz w:val="24"/>
          <w:szCs w:val="24"/>
          <w:lang w:eastAsia="ja-JP"/>
        </w:rPr>
        <w:t xml:space="preserve">become new D1 in the end). </w:t>
      </w:r>
      <w:r w:rsidR="00707334">
        <w:rPr>
          <w:rFonts w:ascii="Times New Roman" w:hAnsi="Times New Roman" w:cs="Times New Roman"/>
          <w:sz w:val="24"/>
          <w:szCs w:val="24"/>
          <w:lang w:eastAsia="ja-JP"/>
        </w:rPr>
        <w:t xml:space="preserve">D1.1 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 xml:space="preserve">do </w:t>
      </w:r>
      <w:r w:rsidR="00707334">
        <w:rPr>
          <w:rFonts w:ascii="Times New Roman" w:hAnsi="Times New Roman" w:cs="Times New Roman"/>
          <w:sz w:val="24"/>
          <w:szCs w:val="24"/>
          <w:lang w:eastAsia="ja-JP"/>
        </w:rPr>
        <w:t xml:space="preserve">not contain the comments in D1, but 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they</w:t>
      </w:r>
      <w:r w:rsidR="00707334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were</w:t>
      </w:r>
      <w:r w:rsidR="00707334">
        <w:rPr>
          <w:rFonts w:ascii="Times New Roman" w:hAnsi="Times New Roman" w:cs="Times New Roman"/>
          <w:sz w:val="24"/>
          <w:szCs w:val="24"/>
          <w:lang w:eastAsia="ja-JP"/>
        </w:rPr>
        <w:t xml:space="preserve"> still alive.</w:t>
      </w:r>
    </w:p>
    <w:p w:rsidR="000A5D1F" w:rsidRDefault="000A5D1F" w:rsidP="00D21EDE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The changes made in D1.1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 xml:space="preserve"> are in red. They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are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</w:p>
    <w:p w:rsidR="000A5D1F" w:rsidRDefault="000A5D1F" w:rsidP="000A5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 xml:space="preserve">Previous section 5.1.1 </w:t>
      </w:r>
      <w:r>
        <w:rPr>
          <w:rFonts w:ascii="Times New Roman" w:hAnsi="Times New Roman" w:cs="Times New Roman"/>
          <w:sz w:val="24"/>
          <w:szCs w:val="24"/>
          <w:lang w:eastAsia="ja-JP"/>
        </w:rPr>
        <w:t>is now annex A.</w:t>
      </w:r>
    </w:p>
    <w:p w:rsidR="000A5D1F" w:rsidRDefault="000A5D1F" w:rsidP="000A5D1F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Normative definition in section 5 (former section 6) are now described using shall. </w:t>
      </w:r>
    </w:p>
    <w:p w:rsidR="000A5D1F" w:rsidRDefault="000A5D1F" w:rsidP="000A5D1F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 w:hint="eastAsia"/>
          <w:sz w:val="24"/>
          <w:szCs w:val="24"/>
          <w:lang w:eastAsia="ja-JP"/>
        </w:rPr>
        <w:t>Alan requested the me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eting </w:t>
      </w:r>
      <w:r w:rsidR="00707334">
        <w:rPr>
          <w:rFonts w:ascii="Times New Roman" w:hAnsi="Times New Roman" w:cs="Times New Roman"/>
          <w:sz w:val="24"/>
          <w:szCs w:val="24"/>
          <w:lang w:eastAsia="ja-JP"/>
        </w:rPr>
        <w:t>to review the changes.</w:t>
      </w:r>
    </w:p>
    <w:p w:rsidR="00707334" w:rsidRDefault="00707334" w:rsidP="000A5D1F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 xml:space="preserve">Alan proposed to create ‘editing subgroup’ to clean-up the text. Helen, Serena and Nell volunteered. Alan will lead. The plan is to make the first draft out after 20 March meeting. </w:t>
      </w:r>
    </w:p>
    <w:p w:rsidR="00707334" w:rsidRDefault="00707334" w:rsidP="000A5D1F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lastRenderedPageBreak/>
        <w:t xml:space="preserve">Scenarios subgroup: </w:t>
      </w:r>
      <w:r w:rsidR="00844A05">
        <w:rPr>
          <w:rFonts w:ascii="Times New Roman" w:hAnsi="Times New Roman" w:cs="Times New Roman"/>
          <w:sz w:val="24"/>
          <w:szCs w:val="24"/>
          <w:lang w:eastAsia="ja-JP"/>
        </w:rPr>
        <w:t xml:space="preserve">No updates from the previous call. Since there are enough scenarios, Alan and Nell </w:t>
      </w:r>
      <w:r w:rsidR="00CA355B">
        <w:rPr>
          <w:rFonts w:ascii="Times New Roman" w:hAnsi="Times New Roman" w:cs="Times New Roman"/>
          <w:sz w:val="24"/>
          <w:szCs w:val="24"/>
          <w:lang w:eastAsia="ja-JP"/>
        </w:rPr>
        <w:t>will</w:t>
      </w:r>
      <w:r w:rsidR="00844A05">
        <w:rPr>
          <w:rFonts w:ascii="Times New Roman" w:hAnsi="Times New Roman" w:cs="Times New Roman"/>
          <w:sz w:val="24"/>
          <w:szCs w:val="24"/>
          <w:lang w:eastAsia="ja-JP"/>
        </w:rPr>
        <w:t xml:space="preserve"> curate them and finalize the scenario.</w:t>
      </w:r>
    </w:p>
    <w:p w:rsidR="00341BC1" w:rsidRDefault="00844A05" w:rsidP="00F15396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These work will ideally enable WG to start the ballot by the end of April.</w:t>
      </w:r>
    </w:p>
    <w:p w:rsidR="00A23D77" w:rsidRPr="00A23D77" w:rsidRDefault="00A23D77" w:rsidP="005D3E11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hAnsi="Times New Roman" w:cs="Times New Roman"/>
          <w:b/>
        </w:rPr>
        <w:t>Progress of the work</w:t>
      </w:r>
    </w:p>
    <w:p w:rsidR="00DC2CB8" w:rsidRDefault="00844A05" w:rsidP="00A23D77">
      <w:pPr>
        <w:rPr>
          <w:rFonts w:ascii="Times New Roman" w:hAnsi="Times New Roman" w:cs="Times New Roman"/>
          <w:lang w:eastAsia="ja-JP"/>
        </w:rPr>
      </w:pPr>
      <w:r>
        <w:rPr>
          <w:rFonts w:ascii="Times New Roman" w:hAnsi="Times New Roman" w:cs="Times New Roman"/>
          <w:lang w:eastAsia="ja-JP"/>
        </w:rPr>
        <w:t>No discussion.</w:t>
      </w:r>
    </w:p>
    <w:p w:rsidR="00F37961" w:rsidRPr="00F143A8" w:rsidRDefault="00F37961" w:rsidP="00F143A8">
      <w:pPr>
        <w:pStyle w:val="1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23D77">
        <w:rPr>
          <w:rFonts w:ascii="Times New Roman" w:eastAsia="Times New Roman" w:hAnsi="Times New Roman" w:cs="Times New Roman"/>
          <w:b/>
          <w:color w:val="222222"/>
        </w:rPr>
        <w:t>New Business</w:t>
      </w:r>
    </w:p>
    <w:p w:rsidR="00C86C19" w:rsidRDefault="007835E8" w:rsidP="00ED46D2">
      <w:pPr>
        <w:rPr>
          <w:rFonts w:ascii="Times New Roman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  <w:lang w:eastAsia="ja-JP"/>
        </w:rPr>
        <w:t>None.</w:t>
      </w:r>
    </w:p>
    <w:p w:rsidR="00F143A8" w:rsidRDefault="00464ACB" w:rsidP="00F143A8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43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Next meeting(s) </w:t>
      </w:r>
    </w:p>
    <w:p w:rsidR="00646FA5" w:rsidRPr="00F143A8" w:rsidRDefault="00646FA5" w:rsidP="00F143A8">
      <w:p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hAnsi="Times New Roman" w:cs="Times New Roman"/>
          <w:color w:val="222222"/>
          <w:sz w:val="24"/>
          <w:szCs w:val="24"/>
          <w:lang w:eastAsia="ja-JP"/>
        </w:rPr>
      </w:pPr>
      <w:r w:rsidRPr="002A3497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1</w:t>
      </w:r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5</w:t>
      </w:r>
      <w:r w:rsidRPr="002A3497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:00 – 1</w:t>
      </w:r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6</w:t>
      </w:r>
      <w:r w:rsidRPr="002A3497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:00 UK time</w:t>
      </w:r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 xml:space="preserve">, 20 March, </w:t>
      </w:r>
      <w:r w:rsidRPr="002A3497"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20</w:t>
      </w:r>
      <w:r>
        <w:rPr>
          <w:rFonts w:ascii="Times New Roman" w:hAnsi="Times New Roman" w:cs="Times New Roman"/>
          <w:color w:val="222222"/>
          <w:sz w:val="24"/>
          <w:szCs w:val="24"/>
          <w:lang w:eastAsia="ja-JP"/>
        </w:rPr>
        <w:t>20</w:t>
      </w:r>
    </w:p>
    <w:p w:rsidR="00CE7958" w:rsidRPr="00F143A8" w:rsidRDefault="00464ACB" w:rsidP="00F143A8">
      <w:pPr>
        <w:pStyle w:val="a3"/>
        <w:numPr>
          <w:ilvl w:val="0"/>
          <w:numId w:val="12"/>
        </w:numPr>
        <w:shd w:val="clear" w:color="auto" w:fill="FFFFFF"/>
        <w:spacing w:before="100" w:beforeAutospacing="1" w:after="100" w:afterAutospacing="1" w:line="384" w:lineRule="atLeast"/>
        <w:ind w:right="565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F143A8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Adjourn</w:t>
      </w:r>
      <w:r w:rsidRPr="00F143A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0B4888" w:rsidRPr="00A23D77" w:rsidRDefault="000F360D" w:rsidP="00CE7958">
      <w:pPr>
        <w:shd w:val="clear" w:color="auto" w:fill="FFFFFF"/>
        <w:spacing w:before="100" w:beforeAutospacing="1" w:after="100" w:afterAutospacing="1" w:line="384" w:lineRule="atLeast"/>
        <w:ind w:left="-540" w:right="565" w:firstLine="45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A23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meeting was adjourned at </w:t>
      </w:r>
      <w:r w:rsidR="0050195A">
        <w:rPr>
          <w:rFonts w:ascii="Times New Roman" w:eastAsia="Times New Roman" w:hAnsi="Times New Roman" w:cs="Times New Roman"/>
          <w:color w:val="222222"/>
          <w:sz w:val="24"/>
          <w:szCs w:val="24"/>
        </w:rPr>
        <w:t>1</w:t>
      </w:r>
      <w:r w:rsidR="006D57C1">
        <w:rPr>
          <w:rFonts w:ascii="Times New Roman" w:eastAsia="Times New Roman" w:hAnsi="Times New Roman" w:cs="Times New Roman"/>
          <w:color w:val="222222"/>
          <w:sz w:val="24"/>
          <w:szCs w:val="24"/>
        </w:rPr>
        <w:t>3</w:t>
      </w:r>
      <w:r w:rsidR="00A87C38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6D57C1">
        <w:rPr>
          <w:rFonts w:ascii="Times New Roman" w:eastAsia="Times New Roman" w:hAnsi="Times New Roman" w:cs="Times New Roman"/>
          <w:color w:val="222222"/>
          <w:sz w:val="24"/>
          <w:szCs w:val="24"/>
        </w:rPr>
        <w:t>30</w:t>
      </w:r>
      <w:r w:rsidR="008A5B78" w:rsidRPr="00A23D7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21E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London </w:t>
      </w:r>
      <w:r w:rsidR="00A87C38">
        <w:rPr>
          <w:rFonts w:ascii="Times New Roman" w:eastAsia="Times New Roman" w:hAnsi="Times New Roman" w:cs="Times New Roman"/>
          <w:color w:val="222222"/>
          <w:sz w:val="24"/>
          <w:szCs w:val="24"/>
        </w:rPr>
        <w:t>time.</w:t>
      </w:r>
    </w:p>
    <w:p w:rsidR="000B4888" w:rsidRPr="00A23D77" w:rsidRDefault="000B488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9"/>
        <w:gridCol w:w="4961"/>
      </w:tblGrid>
      <w:tr w:rsidR="00987FA9" w:rsidRPr="00A23D77" w:rsidTr="00D96170">
        <w:trPr>
          <w:trHeight w:val="159"/>
        </w:trPr>
        <w:tc>
          <w:tcPr>
            <w:tcW w:w="3119" w:type="dxa"/>
          </w:tcPr>
          <w:p w:rsidR="00987FA9" w:rsidRPr="00A87C38" w:rsidRDefault="0098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4961" w:type="dxa"/>
          </w:tcPr>
          <w:p w:rsidR="00987FA9" w:rsidRPr="00A87C38" w:rsidRDefault="00987F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C38">
              <w:rPr>
                <w:rFonts w:ascii="Times New Roman" w:hAnsi="Times New Roman" w:cs="Times New Roman"/>
                <w:sz w:val="24"/>
                <w:szCs w:val="24"/>
              </w:rPr>
              <w:t>Affiliation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Alan Winfield (Chair)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Bristol Robotics Laboratory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Emily Barwe</w:t>
            </w:r>
            <w:bookmarkStart w:id="0" w:name="_GoBack"/>
            <w:bookmarkEnd w:id="0"/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ll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Self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Helen Hastie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</w:rPr>
            </w:pPr>
            <w:r w:rsidRPr="00361411">
              <w:rPr>
                <w:rFonts w:ascii="Times New Roman" w:hAnsi="Times New Roman" w:cs="Times New Roman"/>
                <w:color w:val="000000"/>
              </w:rPr>
              <w:t>Heriot-Watt University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Iman Naja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U-Aberdeen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Joanna Olszewska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UWS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 w:hint="eastAsia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Milan Ma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rk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ovic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U-Aberdeen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Nell Watson (Vice chair)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Singular</w:t>
            </w:r>
            <w:r>
              <w:rPr>
                <w:rFonts w:ascii="Times New Roman" w:hAnsi="Times New Roman" w:cs="Times New Roman"/>
                <w:color w:val="000000"/>
                <w:lang w:val="en-GB" w:eastAsia="ja-JP"/>
              </w:rPr>
              <w:t>ity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-U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Se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>ren</w:t>
            </w: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a</w:t>
            </w:r>
            <w:r>
              <w:rPr>
                <w:rFonts w:ascii="Times New Roman" w:hAnsi="Times New Roman" w:cs="Times New Roman"/>
                <w:color w:val="000000"/>
                <w:lang w:eastAsia="ja-JP"/>
              </w:rPr>
              <w:t xml:space="preserve"> Booth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  <w:lang w:eastAsia="ja-JP"/>
              </w:rPr>
            </w:pPr>
            <w:r>
              <w:rPr>
                <w:rFonts w:ascii="Times New Roman" w:hAnsi="Times New Roman" w:cs="Times New Roman" w:hint="eastAsia"/>
                <w:color w:val="000000"/>
                <w:lang w:eastAsia="ja-JP"/>
              </w:rPr>
              <w:t>MIT</w:t>
            </w:r>
          </w:p>
        </w:tc>
      </w:tr>
      <w:tr w:rsidR="00C36DB5" w:rsidRPr="00A23D77" w:rsidTr="005B44D4">
        <w:trPr>
          <w:trHeight w:val="130"/>
        </w:trPr>
        <w:tc>
          <w:tcPr>
            <w:tcW w:w="3119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Takashi Egawa (Secretary)</w:t>
            </w:r>
          </w:p>
        </w:tc>
        <w:tc>
          <w:tcPr>
            <w:tcW w:w="4961" w:type="dxa"/>
            <w:vAlign w:val="center"/>
          </w:tcPr>
          <w:p w:rsidR="00C36DB5" w:rsidRPr="00A87C38" w:rsidRDefault="00C36DB5" w:rsidP="00C36DB5">
            <w:pPr>
              <w:rPr>
                <w:rFonts w:ascii="Times New Roman" w:hAnsi="Times New Roman" w:cs="Times New Roman"/>
                <w:color w:val="000000"/>
              </w:rPr>
            </w:pPr>
            <w:r w:rsidRPr="00A87C38">
              <w:rPr>
                <w:rFonts w:ascii="Times New Roman" w:hAnsi="Times New Roman" w:cs="Times New Roman"/>
                <w:color w:val="000000"/>
              </w:rPr>
              <w:t>NEC</w:t>
            </w:r>
            <w:r>
              <w:rPr>
                <w:rFonts w:ascii="Times New Roman" w:hAnsi="Times New Roman" w:cs="Times New Roman"/>
                <w:color w:val="000000"/>
              </w:rPr>
              <w:t xml:space="preserve"> Corporation</w:t>
            </w:r>
          </w:p>
        </w:tc>
      </w:tr>
    </w:tbl>
    <w:p w:rsidR="00C6134D" w:rsidRPr="00A23D77" w:rsidRDefault="00D96170" w:rsidP="00324DFC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A23D77">
        <w:rPr>
          <w:rFonts w:ascii="Times New Roman" w:hAnsi="Times New Roman" w:cs="Times New Roman"/>
          <w:sz w:val="24"/>
          <w:szCs w:val="24"/>
          <w:lang w:eastAsia="ja-JP"/>
        </w:rPr>
        <w:t xml:space="preserve">Total </w:t>
      </w:r>
      <w:r w:rsidR="00C36DB5">
        <w:rPr>
          <w:rFonts w:ascii="Times New Roman" w:hAnsi="Times New Roman" w:cs="Times New Roman"/>
          <w:sz w:val="24"/>
          <w:szCs w:val="24"/>
          <w:lang w:eastAsia="ja-JP"/>
        </w:rPr>
        <w:t>9</w:t>
      </w:r>
      <w:r w:rsidR="003419CF" w:rsidRPr="00A23D77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sectPr w:rsidR="00C6134D" w:rsidRPr="00A23D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87F" w:rsidRDefault="004F387F" w:rsidP="003230D8">
      <w:pPr>
        <w:spacing w:after="0" w:line="240" w:lineRule="auto"/>
      </w:pPr>
      <w:r>
        <w:separator/>
      </w:r>
    </w:p>
  </w:endnote>
  <w:endnote w:type="continuationSeparator" w:id="0">
    <w:p w:rsidR="004F387F" w:rsidRDefault="004F387F" w:rsidP="0032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87F" w:rsidRDefault="004F387F" w:rsidP="003230D8">
      <w:pPr>
        <w:spacing w:after="0" w:line="240" w:lineRule="auto"/>
      </w:pPr>
      <w:r>
        <w:separator/>
      </w:r>
    </w:p>
  </w:footnote>
  <w:footnote w:type="continuationSeparator" w:id="0">
    <w:p w:rsidR="004F387F" w:rsidRDefault="004F387F" w:rsidP="00323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94C54"/>
    <w:multiLevelType w:val="hybridMultilevel"/>
    <w:tmpl w:val="995A8CA6"/>
    <w:lvl w:ilvl="0" w:tplc="DE2024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1B219F"/>
    <w:multiLevelType w:val="hybridMultilevel"/>
    <w:tmpl w:val="0A0E35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7F35F3"/>
    <w:multiLevelType w:val="hybridMultilevel"/>
    <w:tmpl w:val="D278BF00"/>
    <w:lvl w:ilvl="0" w:tplc="73F8764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127C2"/>
    <w:multiLevelType w:val="hybridMultilevel"/>
    <w:tmpl w:val="11820A1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993012"/>
    <w:multiLevelType w:val="hybridMultilevel"/>
    <w:tmpl w:val="A4FCC5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244626"/>
    <w:multiLevelType w:val="hybridMultilevel"/>
    <w:tmpl w:val="91CA5E56"/>
    <w:lvl w:ilvl="0" w:tplc="6E5405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851E7"/>
    <w:multiLevelType w:val="hybridMultilevel"/>
    <w:tmpl w:val="F6969692"/>
    <w:lvl w:ilvl="0" w:tplc="EA10FC5C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7AB3"/>
    <w:multiLevelType w:val="hybridMultilevel"/>
    <w:tmpl w:val="9B8CDAC4"/>
    <w:lvl w:ilvl="0" w:tplc="0B8659DE">
      <w:start w:val="5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4617275A"/>
    <w:multiLevelType w:val="hybridMultilevel"/>
    <w:tmpl w:val="4DE0013C"/>
    <w:lvl w:ilvl="0" w:tplc="C40CB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2AD794E"/>
    <w:multiLevelType w:val="hybridMultilevel"/>
    <w:tmpl w:val="3466BBA6"/>
    <w:lvl w:ilvl="0" w:tplc="A1EED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E308BB"/>
    <w:multiLevelType w:val="hybridMultilevel"/>
    <w:tmpl w:val="5DA62122"/>
    <w:lvl w:ilvl="0" w:tplc="04090001">
      <w:start w:val="1"/>
      <w:numFmt w:val="bullet"/>
      <w:lvlText w:val=""/>
      <w:lvlJc w:val="left"/>
      <w:pPr>
        <w:ind w:left="69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1" w15:restartNumberingAfterBreak="0">
    <w:nsid w:val="590316F3"/>
    <w:multiLevelType w:val="hybridMultilevel"/>
    <w:tmpl w:val="529A383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9418A0"/>
    <w:multiLevelType w:val="hybridMultilevel"/>
    <w:tmpl w:val="711CBEB8"/>
    <w:lvl w:ilvl="0" w:tplc="36D2A910">
      <w:start w:val="5"/>
      <w:numFmt w:val="decimal"/>
      <w:lvlText w:val="%1."/>
      <w:lvlJc w:val="left"/>
      <w:pPr>
        <w:ind w:left="27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3" w15:restartNumberingAfterBreak="0">
    <w:nsid w:val="65C0518C"/>
    <w:multiLevelType w:val="hybridMultilevel"/>
    <w:tmpl w:val="823228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6"/>
  </w:num>
  <w:num w:numId="5">
    <w:abstractNumId w:val="12"/>
  </w:num>
  <w:num w:numId="6">
    <w:abstractNumId w:val="1"/>
  </w:num>
  <w:num w:numId="7">
    <w:abstractNumId w:val="4"/>
  </w:num>
  <w:num w:numId="8">
    <w:abstractNumId w:val="13"/>
  </w:num>
  <w:num w:numId="9">
    <w:abstractNumId w:val="10"/>
  </w:num>
  <w:num w:numId="10">
    <w:abstractNumId w:val="3"/>
  </w:num>
  <w:num w:numId="11">
    <w:abstractNumId w:val="9"/>
  </w:num>
  <w:num w:numId="12">
    <w:abstractNumId w:val="5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61"/>
    <w:rsid w:val="00012E13"/>
    <w:rsid w:val="0002682D"/>
    <w:rsid w:val="00040A58"/>
    <w:rsid w:val="0004464D"/>
    <w:rsid w:val="00052E46"/>
    <w:rsid w:val="00054574"/>
    <w:rsid w:val="000550D8"/>
    <w:rsid w:val="0005560A"/>
    <w:rsid w:val="0007316A"/>
    <w:rsid w:val="00073621"/>
    <w:rsid w:val="0008242D"/>
    <w:rsid w:val="00083694"/>
    <w:rsid w:val="00084C26"/>
    <w:rsid w:val="000871B9"/>
    <w:rsid w:val="000911ED"/>
    <w:rsid w:val="00095CA9"/>
    <w:rsid w:val="000A26B6"/>
    <w:rsid w:val="000A38A3"/>
    <w:rsid w:val="000A5D1F"/>
    <w:rsid w:val="000A69F8"/>
    <w:rsid w:val="000B0A44"/>
    <w:rsid w:val="000B4888"/>
    <w:rsid w:val="000C7F95"/>
    <w:rsid w:val="000E0459"/>
    <w:rsid w:val="000E3F74"/>
    <w:rsid w:val="000E5851"/>
    <w:rsid w:val="000F360D"/>
    <w:rsid w:val="000F6DBF"/>
    <w:rsid w:val="00103210"/>
    <w:rsid w:val="0010520F"/>
    <w:rsid w:val="00105991"/>
    <w:rsid w:val="00113D2B"/>
    <w:rsid w:val="00115E84"/>
    <w:rsid w:val="00126871"/>
    <w:rsid w:val="001365D8"/>
    <w:rsid w:val="00140C1D"/>
    <w:rsid w:val="00150C66"/>
    <w:rsid w:val="0016312A"/>
    <w:rsid w:val="00163816"/>
    <w:rsid w:val="00171BA9"/>
    <w:rsid w:val="001740B6"/>
    <w:rsid w:val="00177B90"/>
    <w:rsid w:val="001A79BC"/>
    <w:rsid w:val="001C7098"/>
    <w:rsid w:val="001D592E"/>
    <w:rsid w:val="001E79F3"/>
    <w:rsid w:val="001F7661"/>
    <w:rsid w:val="00225FAE"/>
    <w:rsid w:val="00235DB0"/>
    <w:rsid w:val="0025112B"/>
    <w:rsid w:val="00254791"/>
    <w:rsid w:val="00256512"/>
    <w:rsid w:val="0026414B"/>
    <w:rsid w:val="002657C7"/>
    <w:rsid w:val="002803D6"/>
    <w:rsid w:val="00281C15"/>
    <w:rsid w:val="00287BD3"/>
    <w:rsid w:val="00292BBA"/>
    <w:rsid w:val="002A0A48"/>
    <w:rsid w:val="002A3497"/>
    <w:rsid w:val="002B17E5"/>
    <w:rsid w:val="002B1C27"/>
    <w:rsid w:val="002B5BBB"/>
    <w:rsid w:val="002C3676"/>
    <w:rsid w:val="002D4C83"/>
    <w:rsid w:val="002D6641"/>
    <w:rsid w:val="00301187"/>
    <w:rsid w:val="00303C4C"/>
    <w:rsid w:val="00304134"/>
    <w:rsid w:val="00310333"/>
    <w:rsid w:val="00313E5B"/>
    <w:rsid w:val="00321819"/>
    <w:rsid w:val="003230D8"/>
    <w:rsid w:val="00324DFC"/>
    <w:rsid w:val="003266C3"/>
    <w:rsid w:val="00336BBE"/>
    <w:rsid w:val="00340B2A"/>
    <w:rsid w:val="00340E55"/>
    <w:rsid w:val="003419CF"/>
    <w:rsid w:val="00341BC1"/>
    <w:rsid w:val="00361411"/>
    <w:rsid w:val="003618A8"/>
    <w:rsid w:val="00367C19"/>
    <w:rsid w:val="0037044C"/>
    <w:rsid w:val="00373C2C"/>
    <w:rsid w:val="00376205"/>
    <w:rsid w:val="00390D5D"/>
    <w:rsid w:val="003917C6"/>
    <w:rsid w:val="003A364D"/>
    <w:rsid w:val="003B2F00"/>
    <w:rsid w:val="003B39FE"/>
    <w:rsid w:val="003D5379"/>
    <w:rsid w:val="00405D2A"/>
    <w:rsid w:val="00406941"/>
    <w:rsid w:val="00411211"/>
    <w:rsid w:val="00413218"/>
    <w:rsid w:val="00417229"/>
    <w:rsid w:val="0042128D"/>
    <w:rsid w:val="00422B3A"/>
    <w:rsid w:val="00431F12"/>
    <w:rsid w:val="00433250"/>
    <w:rsid w:val="004345D3"/>
    <w:rsid w:val="004349B2"/>
    <w:rsid w:val="00437C1B"/>
    <w:rsid w:val="004424FA"/>
    <w:rsid w:val="004436F0"/>
    <w:rsid w:val="00464ACB"/>
    <w:rsid w:val="004B5FFC"/>
    <w:rsid w:val="004B6621"/>
    <w:rsid w:val="004E1F9F"/>
    <w:rsid w:val="004E4798"/>
    <w:rsid w:val="004F387F"/>
    <w:rsid w:val="00500DBA"/>
    <w:rsid w:val="0050195A"/>
    <w:rsid w:val="005319E8"/>
    <w:rsid w:val="00543CF7"/>
    <w:rsid w:val="00547D69"/>
    <w:rsid w:val="005670DA"/>
    <w:rsid w:val="00576480"/>
    <w:rsid w:val="00581627"/>
    <w:rsid w:val="0058327B"/>
    <w:rsid w:val="00590C60"/>
    <w:rsid w:val="00590E37"/>
    <w:rsid w:val="00593EFE"/>
    <w:rsid w:val="005A0382"/>
    <w:rsid w:val="005A08E3"/>
    <w:rsid w:val="005A55A5"/>
    <w:rsid w:val="005A59E5"/>
    <w:rsid w:val="005A733D"/>
    <w:rsid w:val="005B2842"/>
    <w:rsid w:val="005B3A86"/>
    <w:rsid w:val="005B4386"/>
    <w:rsid w:val="005B44D4"/>
    <w:rsid w:val="005B45BD"/>
    <w:rsid w:val="005D1765"/>
    <w:rsid w:val="005D3E11"/>
    <w:rsid w:val="005F4688"/>
    <w:rsid w:val="005F5986"/>
    <w:rsid w:val="00605A31"/>
    <w:rsid w:val="00624063"/>
    <w:rsid w:val="00636B29"/>
    <w:rsid w:val="00637D80"/>
    <w:rsid w:val="00645DCE"/>
    <w:rsid w:val="00646FA5"/>
    <w:rsid w:val="006471E0"/>
    <w:rsid w:val="006478B5"/>
    <w:rsid w:val="00654DC0"/>
    <w:rsid w:val="006574B4"/>
    <w:rsid w:val="00666DE8"/>
    <w:rsid w:val="00671F0C"/>
    <w:rsid w:val="0068099A"/>
    <w:rsid w:val="0068441C"/>
    <w:rsid w:val="00685010"/>
    <w:rsid w:val="006862F1"/>
    <w:rsid w:val="00696422"/>
    <w:rsid w:val="006A13C5"/>
    <w:rsid w:val="006B1519"/>
    <w:rsid w:val="006B7AF1"/>
    <w:rsid w:val="006C7EB6"/>
    <w:rsid w:val="006D3CAC"/>
    <w:rsid w:val="006D57C1"/>
    <w:rsid w:val="006D66BA"/>
    <w:rsid w:val="006D74F2"/>
    <w:rsid w:val="006E36BD"/>
    <w:rsid w:val="00700A38"/>
    <w:rsid w:val="00700E01"/>
    <w:rsid w:val="00707334"/>
    <w:rsid w:val="00712C9F"/>
    <w:rsid w:val="00721692"/>
    <w:rsid w:val="00724DE5"/>
    <w:rsid w:val="007252E8"/>
    <w:rsid w:val="00725DBD"/>
    <w:rsid w:val="00732D90"/>
    <w:rsid w:val="0073478F"/>
    <w:rsid w:val="00740CA1"/>
    <w:rsid w:val="007425E1"/>
    <w:rsid w:val="00743DE7"/>
    <w:rsid w:val="00752501"/>
    <w:rsid w:val="007535B6"/>
    <w:rsid w:val="00753E66"/>
    <w:rsid w:val="0076646F"/>
    <w:rsid w:val="00770740"/>
    <w:rsid w:val="00770FA7"/>
    <w:rsid w:val="00771FCA"/>
    <w:rsid w:val="00777C36"/>
    <w:rsid w:val="007835E8"/>
    <w:rsid w:val="007A0862"/>
    <w:rsid w:val="007A2562"/>
    <w:rsid w:val="007B199D"/>
    <w:rsid w:val="007D56D3"/>
    <w:rsid w:val="007D5F4A"/>
    <w:rsid w:val="007D7710"/>
    <w:rsid w:val="007D7A79"/>
    <w:rsid w:val="00806CB3"/>
    <w:rsid w:val="00807D2C"/>
    <w:rsid w:val="00821730"/>
    <w:rsid w:val="008300D0"/>
    <w:rsid w:val="00834A0D"/>
    <w:rsid w:val="0084016B"/>
    <w:rsid w:val="00844A05"/>
    <w:rsid w:val="00854F9C"/>
    <w:rsid w:val="008665BC"/>
    <w:rsid w:val="008771DE"/>
    <w:rsid w:val="00877317"/>
    <w:rsid w:val="00883AD6"/>
    <w:rsid w:val="008853C0"/>
    <w:rsid w:val="008A326C"/>
    <w:rsid w:val="008A5B78"/>
    <w:rsid w:val="008B5D7F"/>
    <w:rsid w:val="008C152B"/>
    <w:rsid w:val="008C28C1"/>
    <w:rsid w:val="008E2947"/>
    <w:rsid w:val="008E7641"/>
    <w:rsid w:val="009044CB"/>
    <w:rsid w:val="009070BF"/>
    <w:rsid w:val="00915271"/>
    <w:rsid w:val="00915DD7"/>
    <w:rsid w:val="00925C68"/>
    <w:rsid w:val="00932CE7"/>
    <w:rsid w:val="0093334C"/>
    <w:rsid w:val="00947BE6"/>
    <w:rsid w:val="009546F5"/>
    <w:rsid w:val="00966453"/>
    <w:rsid w:val="00971F7E"/>
    <w:rsid w:val="00987FA9"/>
    <w:rsid w:val="00991289"/>
    <w:rsid w:val="00994557"/>
    <w:rsid w:val="00996884"/>
    <w:rsid w:val="009A09FC"/>
    <w:rsid w:val="009A5B88"/>
    <w:rsid w:val="009E0682"/>
    <w:rsid w:val="009E5E2D"/>
    <w:rsid w:val="00A103EC"/>
    <w:rsid w:val="00A10C3A"/>
    <w:rsid w:val="00A16592"/>
    <w:rsid w:val="00A23D77"/>
    <w:rsid w:val="00A263DA"/>
    <w:rsid w:val="00A35FA2"/>
    <w:rsid w:val="00A40769"/>
    <w:rsid w:val="00A44E10"/>
    <w:rsid w:val="00A46A70"/>
    <w:rsid w:val="00A531B6"/>
    <w:rsid w:val="00A60144"/>
    <w:rsid w:val="00A61E55"/>
    <w:rsid w:val="00A64E5A"/>
    <w:rsid w:val="00A75C70"/>
    <w:rsid w:val="00A82311"/>
    <w:rsid w:val="00A86213"/>
    <w:rsid w:val="00A87C38"/>
    <w:rsid w:val="00AA2559"/>
    <w:rsid w:val="00AC1E29"/>
    <w:rsid w:val="00AD5815"/>
    <w:rsid w:val="00AD616B"/>
    <w:rsid w:val="00AD63D9"/>
    <w:rsid w:val="00AE6715"/>
    <w:rsid w:val="00AF2215"/>
    <w:rsid w:val="00B002F9"/>
    <w:rsid w:val="00B05C89"/>
    <w:rsid w:val="00B23597"/>
    <w:rsid w:val="00B33F8A"/>
    <w:rsid w:val="00B35D21"/>
    <w:rsid w:val="00B41AD4"/>
    <w:rsid w:val="00B4245E"/>
    <w:rsid w:val="00B42B56"/>
    <w:rsid w:val="00B44D53"/>
    <w:rsid w:val="00B5769C"/>
    <w:rsid w:val="00B6368E"/>
    <w:rsid w:val="00B65FDC"/>
    <w:rsid w:val="00B668DC"/>
    <w:rsid w:val="00B74D56"/>
    <w:rsid w:val="00B9351B"/>
    <w:rsid w:val="00B93C6A"/>
    <w:rsid w:val="00BA065D"/>
    <w:rsid w:val="00BA6E6B"/>
    <w:rsid w:val="00BB0F79"/>
    <w:rsid w:val="00BB3970"/>
    <w:rsid w:val="00BB3C28"/>
    <w:rsid w:val="00BC24A2"/>
    <w:rsid w:val="00BC5212"/>
    <w:rsid w:val="00BD3767"/>
    <w:rsid w:val="00BE4BE7"/>
    <w:rsid w:val="00BE5954"/>
    <w:rsid w:val="00BF0C25"/>
    <w:rsid w:val="00BF14C6"/>
    <w:rsid w:val="00BF4486"/>
    <w:rsid w:val="00BF6FB7"/>
    <w:rsid w:val="00BF7901"/>
    <w:rsid w:val="00C23B4B"/>
    <w:rsid w:val="00C26AC4"/>
    <w:rsid w:val="00C27177"/>
    <w:rsid w:val="00C36DB5"/>
    <w:rsid w:val="00C502EA"/>
    <w:rsid w:val="00C6134D"/>
    <w:rsid w:val="00C6569A"/>
    <w:rsid w:val="00C86C19"/>
    <w:rsid w:val="00CA355B"/>
    <w:rsid w:val="00CA37B1"/>
    <w:rsid w:val="00CE1740"/>
    <w:rsid w:val="00CE46D7"/>
    <w:rsid w:val="00CE7958"/>
    <w:rsid w:val="00D13749"/>
    <w:rsid w:val="00D15277"/>
    <w:rsid w:val="00D21EDE"/>
    <w:rsid w:val="00D23CD6"/>
    <w:rsid w:val="00D27980"/>
    <w:rsid w:val="00D3349F"/>
    <w:rsid w:val="00D45CF9"/>
    <w:rsid w:val="00D4792D"/>
    <w:rsid w:val="00D74C27"/>
    <w:rsid w:val="00D77DF9"/>
    <w:rsid w:val="00D96170"/>
    <w:rsid w:val="00DA1A8E"/>
    <w:rsid w:val="00DA3A28"/>
    <w:rsid w:val="00DA511C"/>
    <w:rsid w:val="00DA5E2B"/>
    <w:rsid w:val="00DB3B2D"/>
    <w:rsid w:val="00DB7930"/>
    <w:rsid w:val="00DC1C4F"/>
    <w:rsid w:val="00DC2CB8"/>
    <w:rsid w:val="00DC3777"/>
    <w:rsid w:val="00DC7AF0"/>
    <w:rsid w:val="00DD1583"/>
    <w:rsid w:val="00DF4756"/>
    <w:rsid w:val="00E04811"/>
    <w:rsid w:val="00E05635"/>
    <w:rsid w:val="00E22DE5"/>
    <w:rsid w:val="00E42D40"/>
    <w:rsid w:val="00E7132A"/>
    <w:rsid w:val="00E736C6"/>
    <w:rsid w:val="00E8006E"/>
    <w:rsid w:val="00E8498A"/>
    <w:rsid w:val="00E944B1"/>
    <w:rsid w:val="00E95340"/>
    <w:rsid w:val="00EA76FA"/>
    <w:rsid w:val="00EB1B0D"/>
    <w:rsid w:val="00ED46D2"/>
    <w:rsid w:val="00EE02E5"/>
    <w:rsid w:val="00EF1807"/>
    <w:rsid w:val="00EF7F97"/>
    <w:rsid w:val="00F03277"/>
    <w:rsid w:val="00F143A8"/>
    <w:rsid w:val="00F15396"/>
    <w:rsid w:val="00F37961"/>
    <w:rsid w:val="00F473E9"/>
    <w:rsid w:val="00F61D67"/>
    <w:rsid w:val="00F62BE8"/>
    <w:rsid w:val="00F650A3"/>
    <w:rsid w:val="00F7161B"/>
    <w:rsid w:val="00F76237"/>
    <w:rsid w:val="00F8008C"/>
    <w:rsid w:val="00F82E3A"/>
    <w:rsid w:val="00F85218"/>
    <w:rsid w:val="00F865A8"/>
    <w:rsid w:val="00FA2DED"/>
    <w:rsid w:val="00FC0724"/>
    <w:rsid w:val="00FF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8100A7-F497-415A-B723-F11D8C7D2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23D7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A76F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5062869544894363339gmail-msolistparagraph">
    <w:name w:val="m_-5062869544894363339gmail-msolistparagraph"/>
    <w:basedOn w:val="a"/>
    <w:rsid w:val="00F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37961"/>
  </w:style>
  <w:style w:type="paragraph" w:customStyle="1" w:styleId="m-5062869544894363339gmail-default">
    <w:name w:val="m_-5062869544894363339gmail-default"/>
    <w:basedOn w:val="a"/>
    <w:rsid w:val="00F37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F3796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37961"/>
    <w:rPr>
      <w:color w:val="0563C1" w:themeColor="hyperlink"/>
      <w:u w:val="single"/>
    </w:rPr>
  </w:style>
  <w:style w:type="paragraph" w:styleId="a5">
    <w:name w:val="No Spacing"/>
    <w:uiPriority w:val="1"/>
    <w:qFormat/>
    <w:rsid w:val="00464ACB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3230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30D8"/>
  </w:style>
  <w:style w:type="paragraph" w:styleId="a8">
    <w:name w:val="footer"/>
    <w:basedOn w:val="a"/>
    <w:link w:val="a9"/>
    <w:uiPriority w:val="99"/>
    <w:unhideWhenUsed/>
    <w:rsid w:val="003230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30D8"/>
  </w:style>
  <w:style w:type="character" w:styleId="aa">
    <w:name w:val="FollowedHyperlink"/>
    <w:basedOn w:val="a0"/>
    <w:uiPriority w:val="99"/>
    <w:semiHidden/>
    <w:unhideWhenUsed/>
    <w:rsid w:val="00D96170"/>
    <w:rPr>
      <w:color w:val="954F72" w:themeColor="followedHyperlink"/>
      <w:u w:val="single"/>
    </w:rPr>
  </w:style>
  <w:style w:type="character" w:customStyle="1" w:styleId="10">
    <w:name w:val="見出し 1 (文字)"/>
    <w:basedOn w:val="a0"/>
    <w:link w:val="1"/>
    <w:uiPriority w:val="9"/>
    <w:rsid w:val="00A23D77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EA76FA"/>
    <w:rPr>
      <w:rFonts w:asciiTheme="majorHAnsi" w:eastAsiaTheme="majorEastAsia" w:hAnsiTheme="majorHAnsi" w:cstheme="majorBidi"/>
    </w:rPr>
  </w:style>
  <w:style w:type="paragraph" w:styleId="ab">
    <w:name w:val="Date"/>
    <w:basedOn w:val="a"/>
    <w:next w:val="a"/>
    <w:link w:val="ac"/>
    <w:uiPriority w:val="99"/>
    <w:semiHidden/>
    <w:unhideWhenUsed/>
    <w:rsid w:val="006862F1"/>
  </w:style>
  <w:style w:type="character" w:customStyle="1" w:styleId="ac">
    <w:name w:val="日付 (文字)"/>
    <w:basedOn w:val="a0"/>
    <w:link w:val="ab"/>
    <w:uiPriority w:val="99"/>
    <w:semiHidden/>
    <w:rsid w:val="006862F1"/>
  </w:style>
  <w:style w:type="paragraph" w:styleId="ad">
    <w:name w:val="Balloon Text"/>
    <w:basedOn w:val="a"/>
    <w:link w:val="ae"/>
    <w:uiPriority w:val="99"/>
    <w:semiHidden/>
    <w:unhideWhenUsed/>
    <w:rsid w:val="00BE595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E59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IEEE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Alvarado</dc:creator>
  <cp:keywords/>
  <dc:description/>
  <cp:lastModifiedBy>0000010811070</cp:lastModifiedBy>
  <cp:revision>2</cp:revision>
  <dcterms:created xsi:type="dcterms:W3CDTF">2020-02-26T16:05:00Z</dcterms:created>
  <dcterms:modified xsi:type="dcterms:W3CDTF">2020-02-26T16:05:00Z</dcterms:modified>
</cp:coreProperties>
</file>