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4B50" w14:textId="3F37533C" w:rsidR="002A0940" w:rsidRDefault="00CD682C" w:rsidP="009A01F6">
      <w:pPr>
        <w:pStyle w:val="Heading1"/>
      </w:pPr>
      <w:r>
        <w:t>20</w:t>
      </w:r>
      <w:r w:rsidR="00A63E88">
        <w:t>2</w:t>
      </w:r>
      <w:r w:rsidR="00452EB5">
        <w:t>2</w:t>
      </w:r>
      <w:r w:rsidR="005E4466">
        <w:t xml:space="preserve"> </w:t>
      </w:r>
      <w:r w:rsidR="00452EB5">
        <w:t>JTCM</w:t>
      </w:r>
      <w:r w:rsidR="002468BA">
        <w:t xml:space="preserve"> Meeting</w:t>
      </w:r>
      <w:r w:rsidR="009A01F6">
        <w:t xml:space="preserve"> </w:t>
      </w:r>
      <w:r w:rsidR="008A3987">
        <w:t>Minutes</w:t>
      </w:r>
      <w:r w:rsidR="002468BA">
        <w:t xml:space="preserve"> </w:t>
      </w:r>
      <w:r w:rsidR="005E4466">
        <w:t>– Harmonics WG (519</w:t>
      </w:r>
      <w:r w:rsidR="00BF49CB">
        <w:t xml:space="preserve"> &amp; 519.1</w:t>
      </w:r>
      <w:r w:rsidR="005E4466">
        <w:t>)</w:t>
      </w:r>
    </w:p>
    <w:p w14:paraId="5772FE26" w14:textId="77777777" w:rsidR="009A01F6" w:rsidRDefault="009A01F6" w:rsidP="009A01F6">
      <w:pPr>
        <w:pStyle w:val="Heading2"/>
      </w:pPr>
      <w:r>
        <w:t>Meeting Location and Time</w:t>
      </w:r>
    </w:p>
    <w:p w14:paraId="522BACFA" w14:textId="76459997" w:rsidR="00452EB5" w:rsidRDefault="00452EB5" w:rsidP="00452EB5">
      <w:r>
        <w:t xml:space="preserve">Garden Grove, CA – </w:t>
      </w:r>
      <w:r w:rsidR="00CA2BBA">
        <w:t xml:space="preserve">Hyatt Regency, </w:t>
      </w:r>
      <w:r>
        <w:t xml:space="preserve">Madrid room and </w:t>
      </w:r>
      <w:proofErr w:type="spellStart"/>
      <w:r>
        <w:t>Webex</w:t>
      </w:r>
      <w:proofErr w:type="spellEnd"/>
    </w:p>
    <w:p w14:paraId="43842AE8" w14:textId="1E7198CA" w:rsidR="00884BA2" w:rsidRDefault="00452EB5" w:rsidP="00452EB5">
      <w:r>
        <w:t>2022 January 12</w:t>
      </w:r>
      <w:r w:rsidR="00884BA2">
        <w:br/>
      </w:r>
      <w:r>
        <w:t>8:0</w:t>
      </w:r>
      <w:r w:rsidR="00475889">
        <w:t>0</w:t>
      </w:r>
      <w:r w:rsidR="00884BA2">
        <w:t xml:space="preserve"> </w:t>
      </w:r>
      <w:r w:rsidR="00475889">
        <w:t>A</w:t>
      </w:r>
      <w:r w:rsidR="001A2CA1">
        <w:t>M</w:t>
      </w:r>
      <w:r w:rsidR="00884BA2">
        <w:t xml:space="preserve"> – </w:t>
      </w:r>
      <w:r>
        <w:t>10</w:t>
      </w:r>
      <w:r w:rsidR="00475889">
        <w:t>:</w:t>
      </w:r>
      <w:r w:rsidR="00BF49CB">
        <w:t>0</w:t>
      </w:r>
      <w:r w:rsidR="00161ED2">
        <w:t>0</w:t>
      </w:r>
      <w:r w:rsidR="00BA6DB3">
        <w:t xml:space="preserve"> </w:t>
      </w:r>
      <w:r w:rsidR="00475889">
        <w:t xml:space="preserve">AM </w:t>
      </w:r>
      <w:r>
        <w:t>PS</w:t>
      </w:r>
      <w:r w:rsidR="001A2CA1">
        <w:t>T</w:t>
      </w:r>
    </w:p>
    <w:p w14:paraId="406ED0D6" w14:textId="77777777" w:rsidR="00B71343" w:rsidRDefault="002B48B1" w:rsidP="00B71343">
      <w:pPr>
        <w:pStyle w:val="Heading2"/>
      </w:pPr>
      <w:r>
        <w:t>MEEting Minutes</w:t>
      </w:r>
    </w:p>
    <w:p w14:paraId="764E7150" w14:textId="77777777" w:rsidR="002B48B1" w:rsidRDefault="002B48B1" w:rsidP="002B48B1">
      <w:pPr>
        <w:pStyle w:val="Heading3"/>
      </w:pPr>
      <w:r>
        <w:t>Attendees</w:t>
      </w:r>
    </w:p>
    <w:p w14:paraId="3A5E0685" w14:textId="22B5AFB3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David Zech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49CB">
        <w:rPr>
          <w:sz w:val="22"/>
          <w:szCs w:val="22"/>
        </w:rPr>
        <w:t>Andy Beckman</w:t>
      </w:r>
    </w:p>
    <w:p w14:paraId="442CEAEB" w14:textId="4833D6C2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F49CB">
        <w:rPr>
          <w:sz w:val="22"/>
          <w:szCs w:val="22"/>
        </w:rPr>
        <w:t>Emre</w:t>
      </w:r>
      <w:proofErr w:type="spellEnd"/>
      <w:r w:rsidR="00BF49CB">
        <w:rPr>
          <w:sz w:val="22"/>
          <w:szCs w:val="22"/>
        </w:rPr>
        <w:t xml:space="preserve"> </w:t>
      </w:r>
      <w:proofErr w:type="spellStart"/>
      <w:r w:rsidR="00BF49CB">
        <w:rPr>
          <w:sz w:val="22"/>
          <w:szCs w:val="22"/>
        </w:rPr>
        <w:t>Ozsoy</w:t>
      </w:r>
      <w:proofErr w:type="spellEnd"/>
    </w:p>
    <w:p w14:paraId="0A3D019B" w14:textId="56B9AB9D" w:rsidR="00182FC2" w:rsidRPr="00182FC2" w:rsidRDefault="00FD3B67" w:rsidP="00182FC2">
      <w:p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Alkesh</w:t>
      </w:r>
      <w:proofErr w:type="spellEnd"/>
      <w:r>
        <w:rPr>
          <w:sz w:val="22"/>
          <w:szCs w:val="22"/>
        </w:rPr>
        <w:t xml:space="preserve"> Patel</w:t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>
        <w:rPr>
          <w:sz w:val="22"/>
          <w:szCs w:val="22"/>
        </w:rPr>
        <w:tab/>
      </w:r>
      <w:r>
        <w:rPr>
          <w:sz w:val="22"/>
          <w:szCs w:val="22"/>
        </w:rPr>
        <w:t>William Gee</w:t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</w:p>
    <w:p w14:paraId="61734EAE" w14:textId="08009B18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Steven Johnston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730F">
        <w:rPr>
          <w:sz w:val="22"/>
          <w:szCs w:val="22"/>
        </w:rPr>
        <w:t>Francisc Zavoda</w:t>
      </w:r>
    </w:p>
    <w:p w14:paraId="1F9E4BF8" w14:textId="65136C18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>Kevin Kittredge</w:t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3B67">
        <w:rPr>
          <w:sz w:val="22"/>
          <w:szCs w:val="22"/>
        </w:rPr>
        <w:t>Chester Li</w:t>
      </w:r>
    </w:p>
    <w:p w14:paraId="16D52C02" w14:textId="46FFEC4A" w:rsidR="00182FC2" w:rsidRPr="00182FC2" w:rsidRDefault="00182FC2" w:rsidP="00182FC2">
      <w:pPr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 xml:space="preserve">Joe </w:t>
      </w:r>
      <w:proofErr w:type="spellStart"/>
      <w:r w:rsidRPr="00182FC2">
        <w:rPr>
          <w:sz w:val="22"/>
          <w:szCs w:val="22"/>
        </w:rPr>
        <w:t>Grappe</w:t>
      </w:r>
      <w:proofErr w:type="spellEnd"/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 w:rsidRPr="00182FC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4730F">
        <w:rPr>
          <w:sz w:val="22"/>
          <w:szCs w:val="22"/>
        </w:rPr>
        <w:t>Vong</w:t>
      </w:r>
      <w:proofErr w:type="spellEnd"/>
      <w:r w:rsidR="0024730F">
        <w:rPr>
          <w:sz w:val="22"/>
          <w:szCs w:val="22"/>
        </w:rPr>
        <w:t xml:space="preserve"> Chan</w:t>
      </w:r>
    </w:p>
    <w:p w14:paraId="0B060413" w14:textId="3316E274" w:rsidR="00182FC2" w:rsidRDefault="00D254BD" w:rsidP="00182FC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Bill Howe</w:t>
      </w:r>
      <w:r w:rsidR="007E489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182FC2" w:rsidRPr="00182FC2">
        <w:rPr>
          <w:sz w:val="22"/>
          <w:szCs w:val="22"/>
        </w:rPr>
        <w:tab/>
      </w:r>
      <w:r w:rsidR="00FD3B67">
        <w:rPr>
          <w:sz w:val="22"/>
          <w:szCs w:val="22"/>
        </w:rPr>
        <w:t>Daniel Hill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676439" w14:textId="02770212" w:rsidR="000E4324" w:rsidRDefault="00BF49CB" w:rsidP="004E7344">
      <w:pPr>
        <w:tabs>
          <w:tab w:val="center" w:pos="4680"/>
          <w:tab w:val="left" w:pos="5110"/>
        </w:tabs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Shreerang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Ganu</w:t>
      </w:r>
      <w:proofErr w:type="spellEnd"/>
      <w:r w:rsidR="004E7344">
        <w:rPr>
          <w:sz w:val="22"/>
          <w:szCs w:val="22"/>
        </w:rPr>
        <w:tab/>
        <w:t xml:space="preserve">    </w:t>
      </w:r>
      <w:r w:rsidR="0024730F">
        <w:rPr>
          <w:sz w:val="22"/>
          <w:szCs w:val="22"/>
        </w:rPr>
        <w:t xml:space="preserve">                            Dan Sabin</w:t>
      </w:r>
    </w:p>
    <w:p w14:paraId="57E93981" w14:textId="72583511" w:rsidR="000E4324" w:rsidRDefault="00FD3B67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proofErr w:type="spellStart"/>
      <w:r>
        <w:rPr>
          <w:sz w:val="22"/>
          <w:szCs w:val="22"/>
        </w:rPr>
        <w:t>Sagl</w:t>
      </w:r>
      <w:proofErr w:type="spellEnd"/>
      <w:r w:rsidR="009379B6">
        <w:rPr>
          <w:sz w:val="22"/>
          <w:szCs w:val="22"/>
        </w:rPr>
        <w:tab/>
      </w:r>
      <w:r w:rsidR="009379B6">
        <w:rPr>
          <w:sz w:val="22"/>
          <w:szCs w:val="22"/>
        </w:rPr>
        <w:tab/>
      </w:r>
      <w:r w:rsidR="009379B6">
        <w:rPr>
          <w:sz w:val="22"/>
          <w:szCs w:val="22"/>
        </w:rPr>
        <w:tab/>
      </w:r>
      <w:r w:rsidR="009379B6">
        <w:rPr>
          <w:sz w:val="22"/>
          <w:szCs w:val="22"/>
        </w:rPr>
        <w:tab/>
      </w:r>
      <w:r w:rsidR="009379B6">
        <w:rPr>
          <w:sz w:val="22"/>
          <w:szCs w:val="22"/>
        </w:rPr>
        <w:tab/>
      </w:r>
      <w:r w:rsidR="009379B6">
        <w:rPr>
          <w:sz w:val="22"/>
          <w:szCs w:val="22"/>
        </w:rPr>
        <w:tab/>
      </w:r>
      <w:r w:rsidR="005E70FE">
        <w:rPr>
          <w:sz w:val="22"/>
          <w:szCs w:val="22"/>
        </w:rPr>
        <w:t>Julio Barros</w:t>
      </w:r>
    </w:p>
    <w:p w14:paraId="294FF46A" w14:textId="341FEC86" w:rsidR="009379B6" w:rsidRDefault="00BF49CB" w:rsidP="000E4324">
      <w:p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Sharmeela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Chenniappan</w:t>
      </w:r>
      <w:proofErr w:type="spellEnd"/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proofErr w:type="spellStart"/>
      <w:r w:rsidR="005E70FE">
        <w:rPr>
          <w:sz w:val="22"/>
          <w:szCs w:val="22"/>
        </w:rPr>
        <w:t>Sivaraman</w:t>
      </w:r>
      <w:proofErr w:type="spellEnd"/>
      <w:r w:rsidR="005E70FE">
        <w:rPr>
          <w:sz w:val="22"/>
          <w:szCs w:val="22"/>
        </w:rPr>
        <w:t xml:space="preserve"> P</w:t>
      </w:r>
    </w:p>
    <w:p w14:paraId="145F5729" w14:textId="510C8E9D" w:rsidR="00C437A7" w:rsidRDefault="00FD3B67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Harish Sharma</w:t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5E70FE">
        <w:rPr>
          <w:sz w:val="22"/>
          <w:szCs w:val="22"/>
        </w:rPr>
        <w:t xml:space="preserve">Justin </w:t>
      </w:r>
      <w:proofErr w:type="spellStart"/>
      <w:r w:rsidR="005E70FE">
        <w:rPr>
          <w:sz w:val="22"/>
          <w:szCs w:val="22"/>
        </w:rPr>
        <w:t>Kuhlers</w:t>
      </w:r>
      <w:proofErr w:type="spellEnd"/>
    </w:p>
    <w:p w14:paraId="1A414C6A" w14:textId="6B5940CB" w:rsidR="00BD6641" w:rsidRDefault="00FD3B67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Andrew Martin</w:t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BD6641">
        <w:rPr>
          <w:sz w:val="22"/>
          <w:szCs w:val="22"/>
        </w:rPr>
        <w:tab/>
      </w:r>
      <w:r w:rsidR="005D5E5A">
        <w:rPr>
          <w:sz w:val="22"/>
          <w:szCs w:val="22"/>
        </w:rPr>
        <w:t xml:space="preserve">Paul </w:t>
      </w:r>
      <w:proofErr w:type="spellStart"/>
      <w:r w:rsidR="005D5E5A">
        <w:rPr>
          <w:sz w:val="22"/>
          <w:szCs w:val="22"/>
        </w:rPr>
        <w:t>Ortmann</w:t>
      </w:r>
      <w:proofErr w:type="spellEnd"/>
    </w:p>
    <w:p w14:paraId="043DA46D" w14:textId="2F82881D" w:rsidR="00BD6641" w:rsidRDefault="00BD6641" w:rsidP="000E4324">
      <w:p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Grazia</w:t>
      </w:r>
      <w:proofErr w:type="spellEnd"/>
      <w:r>
        <w:rPr>
          <w:sz w:val="22"/>
          <w:szCs w:val="22"/>
        </w:rPr>
        <w:t xml:space="preserve"> Todeschini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Nikunj</w:t>
      </w:r>
      <w:proofErr w:type="spellEnd"/>
      <w:r>
        <w:rPr>
          <w:sz w:val="22"/>
          <w:szCs w:val="22"/>
        </w:rPr>
        <w:t xml:space="preserve"> Shah</w:t>
      </w:r>
    </w:p>
    <w:p w14:paraId="3DAC92BB" w14:textId="54CDD753" w:rsidR="00BD6641" w:rsidRDefault="00BD6641" w:rsidP="000E432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Kenn Sedziol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5E5A">
        <w:rPr>
          <w:sz w:val="22"/>
          <w:szCs w:val="22"/>
        </w:rPr>
        <w:t>Joseph Sneed</w:t>
      </w:r>
    </w:p>
    <w:p w14:paraId="7B604538" w14:textId="07E244BD" w:rsidR="009379B6" w:rsidRDefault="00CA3209" w:rsidP="00CA3209">
      <w:pPr>
        <w:tabs>
          <w:tab w:val="center" w:pos="4680"/>
          <w:tab w:val="left" w:pos="51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Gaurav Singh</w:t>
      </w:r>
      <w:r>
        <w:rPr>
          <w:sz w:val="22"/>
          <w:szCs w:val="22"/>
        </w:rPr>
        <w:tab/>
        <w:t xml:space="preserve">                                             Anthony Murphy</w:t>
      </w:r>
    </w:p>
    <w:p w14:paraId="0B1E16F6" w14:textId="6F5E959E" w:rsidR="00CA3209" w:rsidRDefault="00CA3209" w:rsidP="00CA3209">
      <w:pPr>
        <w:tabs>
          <w:tab w:val="left" w:pos="720"/>
          <w:tab w:val="left" w:pos="144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Michael </w:t>
      </w:r>
      <w:proofErr w:type="spellStart"/>
      <w:r>
        <w:rPr>
          <w:sz w:val="22"/>
          <w:szCs w:val="22"/>
        </w:rPr>
        <w:t>Kipness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Matt Norwalk</w:t>
      </w:r>
    </w:p>
    <w:p w14:paraId="1A9EAED5" w14:textId="4C00E8AC" w:rsidR="005E70FE" w:rsidRDefault="005E70FE" w:rsidP="005D5E5A">
      <w:pPr>
        <w:tabs>
          <w:tab w:val="left" w:pos="720"/>
          <w:tab w:val="center" w:pos="468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Chris Mullins</w:t>
      </w:r>
      <w:r w:rsidR="005D5E5A">
        <w:rPr>
          <w:sz w:val="22"/>
          <w:szCs w:val="22"/>
        </w:rPr>
        <w:tab/>
      </w:r>
      <w:r w:rsidR="005D5E5A">
        <w:rPr>
          <w:sz w:val="22"/>
          <w:szCs w:val="22"/>
        </w:rPr>
        <w:tab/>
        <w:t>Tim Unruh</w:t>
      </w:r>
    </w:p>
    <w:p w14:paraId="46E0ECAB" w14:textId="2ABB66AA" w:rsidR="005D5E5A" w:rsidRDefault="005D5E5A" w:rsidP="005D5E5A">
      <w:pPr>
        <w:tabs>
          <w:tab w:val="left" w:pos="720"/>
          <w:tab w:val="center" w:pos="4680"/>
          <w:tab w:val="left" w:pos="511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Tom Nelson</w:t>
      </w:r>
      <w:r>
        <w:rPr>
          <w:sz w:val="22"/>
          <w:szCs w:val="22"/>
        </w:rPr>
        <w:tab/>
        <w:t xml:space="preserve">                                         Richard 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05A669" w14:textId="210604F8" w:rsidR="005D5E5A" w:rsidRDefault="005D5E5A" w:rsidP="005D5E5A">
      <w:pPr>
        <w:tabs>
          <w:tab w:val="left" w:pos="720"/>
          <w:tab w:val="center" w:pos="4680"/>
          <w:tab w:val="left" w:pos="511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Mark Stephens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Stephen Koshy</w:t>
      </w:r>
    </w:p>
    <w:p w14:paraId="424E0531" w14:textId="597217F4" w:rsidR="005D5E5A" w:rsidRDefault="005D5E5A" w:rsidP="005D5E5A">
      <w:pPr>
        <w:tabs>
          <w:tab w:val="left" w:pos="720"/>
          <w:tab w:val="center" w:pos="4680"/>
          <w:tab w:val="left" w:pos="511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Nathan </w:t>
      </w:r>
      <w:proofErr w:type="spellStart"/>
      <w:r>
        <w:rPr>
          <w:sz w:val="22"/>
          <w:szCs w:val="22"/>
        </w:rPr>
        <w:t>Kassees</w:t>
      </w:r>
      <w:proofErr w:type="spellEnd"/>
    </w:p>
    <w:p w14:paraId="090DCED9" w14:textId="77777777" w:rsidR="005D5E5A" w:rsidRDefault="005D5E5A" w:rsidP="005D5E5A">
      <w:pPr>
        <w:tabs>
          <w:tab w:val="left" w:pos="720"/>
          <w:tab w:val="center" w:pos="4680"/>
          <w:tab w:val="left" w:pos="5110"/>
        </w:tabs>
        <w:spacing w:before="0" w:after="0" w:line="240" w:lineRule="auto"/>
        <w:rPr>
          <w:sz w:val="22"/>
          <w:szCs w:val="22"/>
        </w:rPr>
      </w:pPr>
    </w:p>
    <w:p w14:paraId="374C76D2" w14:textId="7B40B4F7" w:rsidR="002B48B1" w:rsidRPr="00182FC2" w:rsidRDefault="002B48B1" w:rsidP="005D5E5A">
      <w:pPr>
        <w:tabs>
          <w:tab w:val="left" w:pos="720"/>
          <w:tab w:val="center" w:pos="4680"/>
          <w:tab w:val="left" w:pos="5110"/>
        </w:tabs>
        <w:spacing w:before="0" w:after="0" w:line="240" w:lineRule="auto"/>
        <w:rPr>
          <w:sz w:val="22"/>
          <w:szCs w:val="22"/>
        </w:rPr>
      </w:pPr>
      <w:r w:rsidRPr="00182FC2">
        <w:rPr>
          <w:sz w:val="22"/>
          <w:szCs w:val="22"/>
        </w:rPr>
        <w:t xml:space="preserve">The meeting was called to order by </w:t>
      </w:r>
      <w:r w:rsidR="007A792E" w:rsidRPr="00182FC2">
        <w:rPr>
          <w:sz w:val="22"/>
          <w:szCs w:val="22"/>
        </w:rPr>
        <w:t>David Zech</w:t>
      </w:r>
      <w:r w:rsidR="00B011CF" w:rsidRPr="00182FC2">
        <w:rPr>
          <w:sz w:val="22"/>
          <w:szCs w:val="22"/>
        </w:rPr>
        <w:t xml:space="preserve"> at</w:t>
      </w:r>
      <w:r w:rsidR="00BA6DB3">
        <w:rPr>
          <w:sz w:val="22"/>
          <w:szCs w:val="22"/>
        </w:rPr>
        <w:t xml:space="preserve"> </w:t>
      </w:r>
      <w:r w:rsidR="005D5E5A">
        <w:rPr>
          <w:sz w:val="22"/>
          <w:szCs w:val="22"/>
        </w:rPr>
        <w:t>8:03am (</w:t>
      </w:r>
      <w:r w:rsidR="00735EF8">
        <w:rPr>
          <w:sz w:val="22"/>
          <w:szCs w:val="22"/>
        </w:rPr>
        <w:t>PST)</w:t>
      </w:r>
      <w:r w:rsidR="00032378" w:rsidRPr="00182FC2">
        <w:rPr>
          <w:sz w:val="22"/>
          <w:szCs w:val="22"/>
        </w:rPr>
        <w:t>.</w:t>
      </w:r>
      <w:r w:rsidR="005A7B4E" w:rsidRPr="00182FC2">
        <w:rPr>
          <w:sz w:val="22"/>
          <w:szCs w:val="22"/>
        </w:rPr>
        <w:t xml:space="preserve">  </w:t>
      </w:r>
      <w:r w:rsidRPr="00182FC2">
        <w:rPr>
          <w:sz w:val="22"/>
          <w:szCs w:val="22"/>
        </w:rPr>
        <w:t xml:space="preserve">Minutes were recorded by </w:t>
      </w:r>
      <w:r w:rsidR="007E4892" w:rsidRPr="00182FC2">
        <w:rPr>
          <w:sz w:val="22"/>
          <w:szCs w:val="22"/>
        </w:rPr>
        <w:t>Nick Zagrodnik</w:t>
      </w:r>
      <w:r w:rsidRPr="00182FC2">
        <w:rPr>
          <w:sz w:val="22"/>
          <w:szCs w:val="22"/>
        </w:rPr>
        <w:t>.</w:t>
      </w:r>
    </w:p>
    <w:p w14:paraId="0B772B56" w14:textId="77777777" w:rsidR="007E4892" w:rsidRPr="00182FC2" w:rsidRDefault="007E4892" w:rsidP="007E4892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Old Business</w:t>
      </w:r>
    </w:p>
    <w:p w14:paraId="75C63BEF" w14:textId="77777777" w:rsidR="00FF7EC9" w:rsidRDefault="00FF7EC9" w:rsidP="000277CB">
      <w:pPr>
        <w:rPr>
          <w:sz w:val="22"/>
          <w:szCs w:val="22"/>
        </w:rPr>
      </w:pPr>
      <w:r w:rsidRPr="00182FC2">
        <w:rPr>
          <w:sz w:val="22"/>
          <w:szCs w:val="22"/>
        </w:rPr>
        <w:t>IEEE mandatory legal slides were reviewed by the Chair.  No patents were identified by the attendees.</w:t>
      </w:r>
    </w:p>
    <w:p w14:paraId="1932B96D" w14:textId="7D4818CF" w:rsidR="001A2CA1" w:rsidRDefault="00735EF8" w:rsidP="000277CB">
      <w:pPr>
        <w:rPr>
          <w:sz w:val="22"/>
          <w:szCs w:val="22"/>
        </w:rPr>
      </w:pPr>
      <w:r>
        <w:rPr>
          <w:sz w:val="22"/>
          <w:szCs w:val="22"/>
        </w:rPr>
        <w:t xml:space="preserve">Quorum was </w:t>
      </w:r>
      <w:r w:rsidR="00E139AD">
        <w:rPr>
          <w:sz w:val="22"/>
          <w:szCs w:val="22"/>
        </w:rPr>
        <w:t>not established.</w:t>
      </w:r>
      <w:r w:rsidR="006602C4">
        <w:rPr>
          <w:sz w:val="22"/>
          <w:szCs w:val="22"/>
        </w:rPr>
        <w:t xml:space="preserve"> </w:t>
      </w:r>
      <w:r w:rsidR="00A60A7E">
        <w:rPr>
          <w:sz w:val="22"/>
          <w:szCs w:val="22"/>
        </w:rPr>
        <w:t xml:space="preserve">Minutes </w:t>
      </w:r>
      <w:r w:rsidR="00E139AD">
        <w:rPr>
          <w:sz w:val="22"/>
          <w:szCs w:val="22"/>
        </w:rPr>
        <w:t xml:space="preserve">from the 2021 JTCM will need to be </w:t>
      </w:r>
      <w:r w:rsidR="00A60A7E">
        <w:rPr>
          <w:sz w:val="22"/>
          <w:szCs w:val="22"/>
        </w:rPr>
        <w:t xml:space="preserve">approved </w:t>
      </w:r>
      <w:r w:rsidR="00E139AD">
        <w:rPr>
          <w:sz w:val="22"/>
          <w:szCs w:val="22"/>
        </w:rPr>
        <w:t>via e-mail</w:t>
      </w:r>
      <w:r w:rsidR="00154E92">
        <w:rPr>
          <w:sz w:val="22"/>
          <w:szCs w:val="22"/>
        </w:rPr>
        <w:t>.</w:t>
      </w:r>
    </w:p>
    <w:p w14:paraId="7ED9083D" w14:textId="77777777" w:rsidR="00795A72" w:rsidRDefault="00795A72" w:rsidP="000277CB">
      <w:pPr>
        <w:rPr>
          <w:sz w:val="22"/>
          <w:szCs w:val="22"/>
        </w:rPr>
      </w:pPr>
    </w:p>
    <w:p w14:paraId="756CE8E4" w14:textId="6773C35B" w:rsidR="00530C9B" w:rsidRDefault="007E4892" w:rsidP="00420A00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New Business</w:t>
      </w:r>
    </w:p>
    <w:p w14:paraId="07ADE325" w14:textId="2575781F" w:rsidR="00735EF8" w:rsidRDefault="00735EF8" w:rsidP="00735EF8">
      <w:r>
        <w:t>Reviewed PAR timeline.  Initial ballot and 1</w:t>
      </w:r>
      <w:r w:rsidRPr="00735EF8">
        <w:rPr>
          <w:vertAlign w:val="superscript"/>
        </w:rPr>
        <w:t>st</w:t>
      </w:r>
      <w:r>
        <w:t xml:space="preserve"> recirculation complete.  Received the necessary response and approval rate.  Only a few outstanding comments to be reviewed, mostly editorial.</w:t>
      </w:r>
    </w:p>
    <w:p w14:paraId="268DF2C3" w14:textId="0368655F" w:rsidR="00735EF8" w:rsidRDefault="00735EF8" w:rsidP="00735EF8">
      <w:r>
        <w:t>Reviewed changes to initial draft ballot.  Current draft after 1</w:t>
      </w:r>
      <w:r w:rsidRPr="00735EF8">
        <w:rPr>
          <w:vertAlign w:val="superscript"/>
        </w:rPr>
        <w:t>st</w:t>
      </w:r>
      <w:r>
        <w:t xml:space="preserve"> recirculation is draft 6.  Nikunj asked if the entire comment resolution could be shar</w:t>
      </w:r>
      <w:r w:rsidR="00FB6748">
        <w:t>ed.  Comments can only be shared once that ballot stage closes and can’t include identifying information of commenters.  Dave to send comment resolution spreadsheet to WG members from initial ballot round.</w:t>
      </w:r>
    </w:p>
    <w:p w14:paraId="0AA22F5C" w14:textId="142D006C" w:rsidR="00735EF8" w:rsidRDefault="00F6571B" w:rsidP="00735EF8">
      <w:r>
        <w:t>Reviewed outstanding technical comments from recirculation 1.</w:t>
      </w:r>
    </w:p>
    <w:p w14:paraId="1D75EA5B" w14:textId="021BED8C" w:rsidR="00610CB8" w:rsidRDefault="00610CB8" w:rsidP="00735EF8">
      <w:r>
        <w:t>Francisc proposed starting a task force to study how to appropriately measure higher frequency distortion/</w:t>
      </w:r>
      <w:proofErr w:type="spellStart"/>
      <w:r>
        <w:t>supraharmonics</w:t>
      </w:r>
      <w:proofErr w:type="spellEnd"/>
      <w:r>
        <w:t>.</w:t>
      </w:r>
    </w:p>
    <w:p w14:paraId="0474D08E" w14:textId="5EFF6A6C" w:rsidR="005330A6" w:rsidRDefault="005330A6" w:rsidP="00735EF8">
      <w:r>
        <w:t xml:space="preserve">Discussion was had on comparing IEC related standards to IEEE 519 </w:t>
      </w:r>
      <w:r w:rsidR="00E139AD">
        <w:t>for</w:t>
      </w:r>
      <w:r>
        <w:t xml:space="preserve"> setting compatibility levels for distortion above the 50</w:t>
      </w:r>
      <w:r w:rsidRPr="005330A6">
        <w:rPr>
          <w:vertAlign w:val="superscript"/>
        </w:rPr>
        <w:t>th</w:t>
      </w:r>
      <w:r>
        <w:t xml:space="preserve"> order.</w:t>
      </w:r>
    </w:p>
    <w:p w14:paraId="012CDE48" w14:textId="73D616D3" w:rsidR="005330A6" w:rsidRDefault="005330A6" w:rsidP="00735EF8">
      <w:r>
        <w:t>IEEE 519.1 agenda topics:</w:t>
      </w:r>
    </w:p>
    <w:p w14:paraId="7E8F04FA" w14:textId="6F2148A8" w:rsidR="005330A6" w:rsidRDefault="005330A6" w:rsidP="00735EF8">
      <w:r>
        <w:t>Reminded volunteers to please submit contributions for the sections</w:t>
      </w:r>
      <w:r w:rsidR="007F55CB">
        <w:t xml:space="preserve"> they volunteered to help draft by 3/1/2022.</w:t>
      </w:r>
    </w:p>
    <w:p w14:paraId="076311B3" w14:textId="7FD41022" w:rsidR="00735EF8" w:rsidRDefault="00CC1FEB" w:rsidP="00735EF8">
      <w:r>
        <w:t>Discussed PAR expiration for 519.1.  Expires EOY 2022?  Will need at least a complete draft in order to request another extension seeing that the PAR started in 2016 and has already been extended 1 year.</w:t>
      </w:r>
    </w:p>
    <w:p w14:paraId="74ACB96E" w14:textId="1AC0F203" w:rsidR="00735EF8" w:rsidRDefault="00E84108" w:rsidP="00735EF8">
      <w:r>
        <w:t>Held some roundtable discussion on how best to approach publishing material on distortion above the 50</w:t>
      </w:r>
      <w:r w:rsidRPr="00E84108">
        <w:rPr>
          <w:vertAlign w:val="superscript"/>
        </w:rPr>
        <w:t>th</w:t>
      </w:r>
      <w:r>
        <w:t xml:space="preserve"> order and </w:t>
      </w:r>
      <w:proofErr w:type="spellStart"/>
      <w:r>
        <w:t>interharmonics</w:t>
      </w:r>
      <w:proofErr w:type="spellEnd"/>
      <w:r>
        <w:t xml:space="preserve">. Some suggested creating a new document similar to how IEC has done for </w:t>
      </w:r>
      <w:r w:rsidR="00435A6A">
        <w:t>higher frequency distortion (i.e. above 50</w:t>
      </w:r>
      <w:r w:rsidR="00435A6A" w:rsidRPr="00435A6A">
        <w:rPr>
          <w:vertAlign w:val="superscript"/>
        </w:rPr>
        <w:t>th</w:t>
      </w:r>
      <w:r w:rsidR="00435A6A">
        <w:t xml:space="preserve"> order, including </w:t>
      </w:r>
      <w:proofErr w:type="spellStart"/>
      <w:r w:rsidR="00435A6A">
        <w:t>interharmonics</w:t>
      </w:r>
      <w:proofErr w:type="spellEnd"/>
      <w:r w:rsidR="00435A6A">
        <w:t xml:space="preserve">).  </w:t>
      </w:r>
      <w:proofErr w:type="spellStart"/>
      <w:r w:rsidR="00435A6A">
        <w:t>Interharmonics</w:t>
      </w:r>
      <w:proofErr w:type="spellEnd"/>
      <w:r w:rsidR="00435A6A">
        <w:t xml:space="preserve"> is suggested to be included in 519/519.1, but only up to the 50</w:t>
      </w:r>
      <w:r w:rsidR="00435A6A" w:rsidRPr="00435A6A">
        <w:rPr>
          <w:vertAlign w:val="superscript"/>
        </w:rPr>
        <w:t>th</w:t>
      </w:r>
      <w:r w:rsidR="00435A6A">
        <w:t>.  One attendee asked the question, what frequency</w:t>
      </w:r>
      <w:r w:rsidR="002A2C24">
        <w:t xml:space="preserve"> do we go up to?  They pointed out that above </w:t>
      </w:r>
      <w:r w:rsidR="00E139AD">
        <w:t>9 kHz</w:t>
      </w:r>
      <w:r w:rsidR="002A2C24">
        <w:t>, measurement techniques will need to change.  Another member pointed out that the need to adjust measurement techniques can be addressed in 519.1.</w:t>
      </w:r>
    </w:p>
    <w:p w14:paraId="40465A19" w14:textId="36BA20B2" w:rsidR="00CC1FEB" w:rsidRDefault="002A2C24" w:rsidP="00735EF8">
      <w:r>
        <w:t>Meeting adjourned at 10:00am (PST)</w:t>
      </w:r>
    </w:p>
    <w:p w14:paraId="758CE4DC" w14:textId="77777777" w:rsidR="00CC1FEB" w:rsidRPr="00735EF8" w:rsidRDefault="00CC1FEB" w:rsidP="00735EF8"/>
    <w:p w14:paraId="20F59E35" w14:textId="38CC1A5F" w:rsidR="003B0C53" w:rsidRDefault="007E4892" w:rsidP="00CA3209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>Summary of Volunteers for Future Activities:</w:t>
      </w:r>
    </w:p>
    <w:p w14:paraId="0B619382" w14:textId="28D8893A" w:rsidR="00AE4AD7" w:rsidRDefault="005330A6" w:rsidP="00AE4AD7">
      <w:proofErr w:type="spellStart"/>
      <w:r>
        <w:t>Shreerang</w:t>
      </w:r>
      <w:proofErr w:type="spellEnd"/>
      <w:r>
        <w:t xml:space="preserve"> </w:t>
      </w:r>
      <w:proofErr w:type="spellStart"/>
      <w:r>
        <w:t>Ganu</w:t>
      </w:r>
      <w:proofErr w:type="spellEnd"/>
      <w:r>
        <w:t xml:space="preserve"> already provided an example of a compliance report.  Dan Sabin and </w:t>
      </w:r>
      <w:r w:rsidR="00AE4AD7">
        <w:t>Nikunj Shah</w:t>
      </w:r>
      <w:r w:rsidR="00EC7490">
        <w:t xml:space="preserve"> </w:t>
      </w:r>
      <w:r w:rsidR="00AE4AD7">
        <w:t>to provide samples of compliance report examples to be used in 519.1</w:t>
      </w:r>
      <w:r w:rsidR="00EC7490">
        <w:t xml:space="preserve"> based on 519-2021, when published.</w:t>
      </w:r>
    </w:p>
    <w:p w14:paraId="495FBE0F" w14:textId="39F6F4A8" w:rsidR="00E139AD" w:rsidRDefault="00E139AD" w:rsidP="00E139AD">
      <w:pPr>
        <w:pStyle w:val="Heading3"/>
        <w:rPr>
          <w:sz w:val="22"/>
          <w:szCs w:val="22"/>
        </w:rPr>
      </w:pPr>
      <w:r w:rsidRPr="00182FC2">
        <w:rPr>
          <w:sz w:val="22"/>
          <w:szCs w:val="22"/>
        </w:rPr>
        <w:t xml:space="preserve">Summary of </w:t>
      </w:r>
      <w:r>
        <w:rPr>
          <w:sz w:val="22"/>
          <w:szCs w:val="22"/>
        </w:rPr>
        <w:t>ACtion items</w:t>
      </w:r>
      <w:r w:rsidRPr="00182FC2">
        <w:rPr>
          <w:sz w:val="22"/>
          <w:szCs w:val="22"/>
        </w:rPr>
        <w:t>:</w:t>
      </w:r>
    </w:p>
    <w:p w14:paraId="1615475F" w14:textId="4CF458F6" w:rsidR="00E139AD" w:rsidRPr="00AE4AD7" w:rsidRDefault="00E139AD" w:rsidP="00AE4AD7">
      <w:r>
        <w:t xml:space="preserve">Dave to send out comment resolution sheet from initial ballot round to </w:t>
      </w:r>
      <w:proofErr w:type="spellStart"/>
      <w:r>
        <w:t>wg</w:t>
      </w:r>
      <w:proofErr w:type="spellEnd"/>
      <w:r>
        <w:t xml:space="preserve"> members.</w:t>
      </w:r>
      <w:bookmarkStart w:id="0" w:name="_GoBack"/>
      <w:bookmarkEnd w:id="0"/>
    </w:p>
    <w:sectPr w:rsidR="00E139AD" w:rsidRPr="00AE4AD7" w:rsidSect="00B45A3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FF4F" w14:textId="77777777" w:rsidR="00631C2C" w:rsidRDefault="00631C2C" w:rsidP="00810270">
      <w:r>
        <w:separator/>
      </w:r>
    </w:p>
  </w:endnote>
  <w:endnote w:type="continuationSeparator" w:id="0">
    <w:p w14:paraId="7281EA2A" w14:textId="77777777" w:rsidR="00631C2C" w:rsidRDefault="00631C2C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B192" w14:textId="77777777" w:rsidR="00631C2C" w:rsidRDefault="00631C2C" w:rsidP="00810270">
      <w:r>
        <w:separator/>
      </w:r>
    </w:p>
  </w:footnote>
  <w:footnote w:type="continuationSeparator" w:id="0">
    <w:p w14:paraId="63F8B30B" w14:textId="77777777" w:rsidR="00631C2C" w:rsidRDefault="00631C2C" w:rsidP="0081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4777" w14:textId="77777777" w:rsidR="00FD5C93" w:rsidRDefault="00FD5C93" w:rsidP="009A01F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60"/>
      <w:gridCol w:w="2600"/>
    </w:tblGrid>
    <w:tr w:rsidR="00FD5C93" w:rsidRPr="00B45A31" w14:paraId="59635F1D" w14:textId="77777777" w:rsidTr="003D7BBA">
      <w:tc>
        <w:tcPr>
          <w:tcW w:w="6948" w:type="dxa"/>
        </w:tcPr>
        <w:p w14:paraId="76108142" w14:textId="77777777" w:rsidR="00FD5C93" w:rsidRDefault="00FD5C93" w:rsidP="00584EE8">
          <w:pPr>
            <w:pStyle w:val="Header"/>
          </w:pPr>
          <w:r w:rsidRPr="00B45A31">
            <w:rPr>
              <w:rFonts w:ascii="Verdana" w:hAnsi="Verdana"/>
              <w:sz w:val="28"/>
            </w:rPr>
            <w:t xml:space="preserve">IEEE </w:t>
          </w:r>
          <w:r>
            <w:rPr>
              <w:rFonts w:ascii="Verdana" w:hAnsi="Verdana"/>
              <w:sz w:val="28"/>
            </w:rPr>
            <w:t>Transmission &amp; Distribution Committee</w:t>
          </w:r>
          <w:r>
            <w:rPr>
              <w:rFonts w:ascii="Verdana" w:hAnsi="Verdana"/>
              <w:sz w:val="28"/>
            </w:rPr>
            <w:br/>
          </w:r>
          <w:hyperlink r:id="rId1" w:history="1">
            <w:r w:rsidR="00A63E88" w:rsidRPr="00B21E88">
              <w:rPr>
                <w:rStyle w:val="Hyperlink"/>
              </w:rPr>
              <w:t>https://site.ieee.org/pes-td/</w:t>
            </w:r>
          </w:hyperlink>
        </w:p>
        <w:p w14:paraId="723BB14B" w14:textId="77777777" w:rsidR="00A63E88" w:rsidRPr="00B45A31" w:rsidRDefault="00A63E88" w:rsidP="00584EE8">
          <w:pPr>
            <w:pStyle w:val="Header"/>
            <w:rPr>
              <w:rFonts w:ascii="Verdana" w:hAnsi="Verdana"/>
              <w:sz w:val="28"/>
            </w:rPr>
          </w:pPr>
        </w:p>
      </w:tc>
      <w:tc>
        <w:tcPr>
          <w:tcW w:w="2628" w:type="dxa"/>
        </w:tcPr>
        <w:p w14:paraId="770D6EDF" w14:textId="77777777" w:rsidR="00FD5C93" w:rsidRPr="00B45A31" w:rsidRDefault="00FD5C93" w:rsidP="00B45A31">
          <w:pPr>
            <w:pStyle w:val="Header"/>
            <w:jc w:val="right"/>
            <w:rPr>
              <w:rFonts w:ascii="Verdana" w:hAnsi="Verdana"/>
              <w:sz w:val="28"/>
            </w:rPr>
          </w:pPr>
          <w:r>
            <w:rPr>
              <w:noProof/>
            </w:rPr>
            <w:drawing>
              <wp:inline distT="0" distB="0" distL="0" distR="0" wp14:anchorId="4AA88F8C" wp14:editId="3F97BEDB">
                <wp:extent cx="1085850" cy="7480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72" cy="753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44D059" w14:textId="77777777" w:rsidR="00FD5C93" w:rsidRPr="00B45A31" w:rsidRDefault="00FD5C93" w:rsidP="00932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90"/>
    <w:multiLevelType w:val="hybridMultilevel"/>
    <w:tmpl w:val="DFF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C8F"/>
    <w:multiLevelType w:val="hybridMultilevel"/>
    <w:tmpl w:val="930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7C"/>
    <w:multiLevelType w:val="hybridMultilevel"/>
    <w:tmpl w:val="089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D8B"/>
    <w:multiLevelType w:val="hybridMultilevel"/>
    <w:tmpl w:val="B5C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35FC"/>
    <w:multiLevelType w:val="hybridMultilevel"/>
    <w:tmpl w:val="6060A6C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0DBB70DB"/>
    <w:multiLevelType w:val="hybridMultilevel"/>
    <w:tmpl w:val="903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7E33"/>
    <w:multiLevelType w:val="hybridMultilevel"/>
    <w:tmpl w:val="402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C34A4"/>
    <w:multiLevelType w:val="hybridMultilevel"/>
    <w:tmpl w:val="64E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E1134"/>
    <w:multiLevelType w:val="hybridMultilevel"/>
    <w:tmpl w:val="749AC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820D93"/>
    <w:multiLevelType w:val="hybridMultilevel"/>
    <w:tmpl w:val="04707C74"/>
    <w:lvl w:ilvl="0" w:tplc="8EA6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92FB6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3832"/>
    <w:multiLevelType w:val="hybridMultilevel"/>
    <w:tmpl w:val="00900F5A"/>
    <w:lvl w:ilvl="0" w:tplc="8EA62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78C5"/>
    <w:multiLevelType w:val="hybridMultilevel"/>
    <w:tmpl w:val="BCF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F0AF8"/>
    <w:multiLevelType w:val="hybridMultilevel"/>
    <w:tmpl w:val="D9F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66DA1"/>
    <w:multiLevelType w:val="hybridMultilevel"/>
    <w:tmpl w:val="2CF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939A9"/>
    <w:multiLevelType w:val="hybridMultilevel"/>
    <w:tmpl w:val="996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4774F"/>
    <w:multiLevelType w:val="hybridMultilevel"/>
    <w:tmpl w:val="C08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7675F"/>
    <w:multiLevelType w:val="hybridMultilevel"/>
    <w:tmpl w:val="F30C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7420"/>
    <w:multiLevelType w:val="hybridMultilevel"/>
    <w:tmpl w:val="E8E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383A"/>
    <w:multiLevelType w:val="hybridMultilevel"/>
    <w:tmpl w:val="7A58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96FF8"/>
    <w:multiLevelType w:val="hybridMultilevel"/>
    <w:tmpl w:val="80D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C7EE6"/>
    <w:multiLevelType w:val="hybridMultilevel"/>
    <w:tmpl w:val="1FD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83B3F"/>
    <w:multiLevelType w:val="hybridMultilevel"/>
    <w:tmpl w:val="4EEC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B241675"/>
    <w:multiLevelType w:val="hybridMultilevel"/>
    <w:tmpl w:val="7F3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33F5F"/>
    <w:multiLevelType w:val="hybridMultilevel"/>
    <w:tmpl w:val="C91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17B1D"/>
    <w:multiLevelType w:val="hybridMultilevel"/>
    <w:tmpl w:val="D21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501D2"/>
    <w:multiLevelType w:val="hybridMultilevel"/>
    <w:tmpl w:val="20EC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E1DC4"/>
    <w:multiLevelType w:val="hybridMultilevel"/>
    <w:tmpl w:val="4312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6423D"/>
    <w:multiLevelType w:val="hybridMultilevel"/>
    <w:tmpl w:val="ADD2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E2F05"/>
    <w:multiLevelType w:val="hybridMultilevel"/>
    <w:tmpl w:val="FC8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F0779"/>
    <w:multiLevelType w:val="hybridMultilevel"/>
    <w:tmpl w:val="A706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213BA"/>
    <w:multiLevelType w:val="hybridMultilevel"/>
    <w:tmpl w:val="CF4C2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034711"/>
    <w:multiLevelType w:val="hybridMultilevel"/>
    <w:tmpl w:val="442A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B3"/>
    <w:multiLevelType w:val="hybridMultilevel"/>
    <w:tmpl w:val="98E65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31DF6"/>
    <w:multiLevelType w:val="hybridMultilevel"/>
    <w:tmpl w:val="2D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95C21"/>
    <w:multiLevelType w:val="hybridMultilevel"/>
    <w:tmpl w:val="4E907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2F16E8"/>
    <w:multiLevelType w:val="hybridMultilevel"/>
    <w:tmpl w:val="E5DE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31290"/>
    <w:multiLevelType w:val="hybridMultilevel"/>
    <w:tmpl w:val="B42A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46919"/>
    <w:multiLevelType w:val="hybridMultilevel"/>
    <w:tmpl w:val="679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378D9"/>
    <w:multiLevelType w:val="hybridMultilevel"/>
    <w:tmpl w:val="D1F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242CA"/>
    <w:multiLevelType w:val="hybridMultilevel"/>
    <w:tmpl w:val="17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90399"/>
    <w:multiLevelType w:val="hybridMultilevel"/>
    <w:tmpl w:val="4A9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29"/>
  </w:num>
  <w:num w:numId="4">
    <w:abstractNumId w:val="11"/>
  </w:num>
  <w:num w:numId="5">
    <w:abstractNumId w:val="15"/>
  </w:num>
  <w:num w:numId="6">
    <w:abstractNumId w:val="9"/>
  </w:num>
  <w:num w:numId="7">
    <w:abstractNumId w:val="23"/>
  </w:num>
  <w:num w:numId="8">
    <w:abstractNumId w:val="40"/>
  </w:num>
  <w:num w:numId="9">
    <w:abstractNumId w:val="5"/>
  </w:num>
  <w:num w:numId="10">
    <w:abstractNumId w:val="2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1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5"/>
  </w:num>
  <w:num w:numId="17">
    <w:abstractNumId w:val="22"/>
  </w:num>
  <w:num w:numId="18">
    <w:abstractNumId w:val="8"/>
  </w:num>
  <w:num w:numId="19">
    <w:abstractNumId w:val="18"/>
  </w:num>
  <w:num w:numId="20">
    <w:abstractNumId w:val="35"/>
  </w:num>
  <w:num w:numId="21">
    <w:abstractNumId w:val="34"/>
  </w:num>
  <w:num w:numId="22">
    <w:abstractNumId w:val="13"/>
  </w:num>
  <w:num w:numId="23">
    <w:abstractNumId w:val="36"/>
  </w:num>
  <w:num w:numId="24">
    <w:abstractNumId w:val="1"/>
  </w:num>
  <w:num w:numId="25">
    <w:abstractNumId w:val="10"/>
  </w:num>
  <w:num w:numId="26">
    <w:abstractNumId w:val="0"/>
  </w:num>
  <w:num w:numId="27">
    <w:abstractNumId w:val="32"/>
  </w:num>
  <w:num w:numId="28">
    <w:abstractNumId w:val="39"/>
  </w:num>
  <w:num w:numId="29">
    <w:abstractNumId w:val="16"/>
  </w:num>
  <w:num w:numId="30">
    <w:abstractNumId w:val="17"/>
  </w:num>
  <w:num w:numId="31">
    <w:abstractNumId w:val="28"/>
  </w:num>
  <w:num w:numId="32">
    <w:abstractNumId w:val="37"/>
  </w:num>
  <w:num w:numId="33">
    <w:abstractNumId w:val="2"/>
  </w:num>
  <w:num w:numId="34">
    <w:abstractNumId w:val="30"/>
  </w:num>
  <w:num w:numId="35">
    <w:abstractNumId w:val="4"/>
  </w:num>
  <w:num w:numId="36">
    <w:abstractNumId w:val="24"/>
  </w:num>
  <w:num w:numId="37">
    <w:abstractNumId w:val="20"/>
  </w:num>
  <w:num w:numId="38">
    <w:abstractNumId w:val="26"/>
  </w:num>
  <w:num w:numId="39">
    <w:abstractNumId w:val="12"/>
  </w:num>
  <w:num w:numId="40">
    <w:abstractNumId w:val="19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029FF"/>
    <w:rsid w:val="00013CC3"/>
    <w:rsid w:val="000160F1"/>
    <w:rsid w:val="000258C9"/>
    <w:rsid w:val="000277CB"/>
    <w:rsid w:val="00032378"/>
    <w:rsid w:val="00034BC5"/>
    <w:rsid w:val="000457E7"/>
    <w:rsid w:val="00060CAE"/>
    <w:rsid w:val="000655D8"/>
    <w:rsid w:val="00070577"/>
    <w:rsid w:val="0007499E"/>
    <w:rsid w:val="00080235"/>
    <w:rsid w:val="00084F10"/>
    <w:rsid w:val="00090020"/>
    <w:rsid w:val="000A02D8"/>
    <w:rsid w:val="000A3629"/>
    <w:rsid w:val="000A4275"/>
    <w:rsid w:val="000B299F"/>
    <w:rsid w:val="000B474E"/>
    <w:rsid w:val="000B57B4"/>
    <w:rsid w:val="000B72D1"/>
    <w:rsid w:val="000C09E1"/>
    <w:rsid w:val="000C5C38"/>
    <w:rsid w:val="000D0B6E"/>
    <w:rsid w:val="000D74E8"/>
    <w:rsid w:val="000E3221"/>
    <w:rsid w:val="000E4324"/>
    <w:rsid w:val="000E6351"/>
    <w:rsid w:val="000E6354"/>
    <w:rsid w:val="000F1EDE"/>
    <w:rsid w:val="001034EE"/>
    <w:rsid w:val="001135E4"/>
    <w:rsid w:val="0013368F"/>
    <w:rsid w:val="00154E92"/>
    <w:rsid w:val="00155A21"/>
    <w:rsid w:val="00161A52"/>
    <w:rsid w:val="00161ED2"/>
    <w:rsid w:val="0017018F"/>
    <w:rsid w:val="00173DE7"/>
    <w:rsid w:val="001808DC"/>
    <w:rsid w:val="00182FC2"/>
    <w:rsid w:val="001834EB"/>
    <w:rsid w:val="00197D2D"/>
    <w:rsid w:val="001A11A1"/>
    <w:rsid w:val="001A2CA1"/>
    <w:rsid w:val="001B46EA"/>
    <w:rsid w:val="001C3E86"/>
    <w:rsid w:val="001C6BEF"/>
    <w:rsid w:val="001E0B0C"/>
    <w:rsid w:val="001E556E"/>
    <w:rsid w:val="0020052F"/>
    <w:rsid w:val="00224217"/>
    <w:rsid w:val="002261AB"/>
    <w:rsid w:val="0023612D"/>
    <w:rsid w:val="00237739"/>
    <w:rsid w:val="00244193"/>
    <w:rsid w:val="002468BA"/>
    <w:rsid w:val="0024730F"/>
    <w:rsid w:val="00254809"/>
    <w:rsid w:val="002558B1"/>
    <w:rsid w:val="0029344F"/>
    <w:rsid w:val="002A0940"/>
    <w:rsid w:val="002A1BA6"/>
    <w:rsid w:val="002A24E7"/>
    <w:rsid w:val="002A2C24"/>
    <w:rsid w:val="002A2F70"/>
    <w:rsid w:val="002B48B1"/>
    <w:rsid w:val="002C382B"/>
    <w:rsid w:val="002C612A"/>
    <w:rsid w:val="002F6953"/>
    <w:rsid w:val="00302C8C"/>
    <w:rsid w:val="003036E1"/>
    <w:rsid w:val="003076F9"/>
    <w:rsid w:val="00321774"/>
    <w:rsid w:val="00323954"/>
    <w:rsid w:val="00331C07"/>
    <w:rsid w:val="003321A7"/>
    <w:rsid w:val="003329E5"/>
    <w:rsid w:val="00333AE3"/>
    <w:rsid w:val="0034097C"/>
    <w:rsid w:val="003455AB"/>
    <w:rsid w:val="00355293"/>
    <w:rsid w:val="00363578"/>
    <w:rsid w:val="00364D6C"/>
    <w:rsid w:val="00380A05"/>
    <w:rsid w:val="003917AE"/>
    <w:rsid w:val="00397D5B"/>
    <w:rsid w:val="003B0024"/>
    <w:rsid w:val="003B0C53"/>
    <w:rsid w:val="003B4650"/>
    <w:rsid w:val="003B63AE"/>
    <w:rsid w:val="003D4CCB"/>
    <w:rsid w:val="003D57B2"/>
    <w:rsid w:val="003D7BBA"/>
    <w:rsid w:val="003E6E6F"/>
    <w:rsid w:val="003F4301"/>
    <w:rsid w:val="0040085C"/>
    <w:rsid w:val="00400F38"/>
    <w:rsid w:val="00412610"/>
    <w:rsid w:val="00415601"/>
    <w:rsid w:val="00420A00"/>
    <w:rsid w:val="00430586"/>
    <w:rsid w:val="00435A6A"/>
    <w:rsid w:val="00446A39"/>
    <w:rsid w:val="00452EB5"/>
    <w:rsid w:val="00453A92"/>
    <w:rsid w:val="00454BF8"/>
    <w:rsid w:val="00461B25"/>
    <w:rsid w:val="00470857"/>
    <w:rsid w:val="00475889"/>
    <w:rsid w:val="0047774A"/>
    <w:rsid w:val="004876AF"/>
    <w:rsid w:val="00490C42"/>
    <w:rsid w:val="004A2363"/>
    <w:rsid w:val="004A401B"/>
    <w:rsid w:val="004B3E16"/>
    <w:rsid w:val="004B5F83"/>
    <w:rsid w:val="004D6416"/>
    <w:rsid w:val="004E7344"/>
    <w:rsid w:val="004F48B0"/>
    <w:rsid w:val="004F5BA5"/>
    <w:rsid w:val="00511A06"/>
    <w:rsid w:val="00530C9B"/>
    <w:rsid w:val="00531A5A"/>
    <w:rsid w:val="005330A6"/>
    <w:rsid w:val="0054139D"/>
    <w:rsid w:val="00543424"/>
    <w:rsid w:val="00543EAD"/>
    <w:rsid w:val="00547848"/>
    <w:rsid w:val="00557DFA"/>
    <w:rsid w:val="005803F8"/>
    <w:rsid w:val="00580496"/>
    <w:rsid w:val="00580BAE"/>
    <w:rsid w:val="00584EE8"/>
    <w:rsid w:val="005905B6"/>
    <w:rsid w:val="005A18EE"/>
    <w:rsid w:val="005A388B"/>
    <w:rsid w:val="005A52F6"/>
    <w:rsid w:val="005A7B4E"/>
    <w:rsid w:val="005C1F68"/>
    <w:rsid w:val="005C3F17"/>
    <w:rsid w:val="005D3AE1"/>
    <w:rsid w:val="005D3B50"/>
    <w:rsid w:val="005D508F"/>
    <w:rsid w:val="005D5E5A"/>
    <w:rsid w:val="005D5F44"/>
    <w:rsid w:val="005E0220"/>
    <w:rsid w:val="005E4466"/>
    <w:rsid w:val="005E70FE"/>
    <w:rsid w:val="005E7FC5"/>
    <w:rsid w:val="005F15D0"/>
    <w:rsid w:val="00610CB8"/>
    <w:rsid w:val="00615A89"/>
    <w:rsid w:val="0062002B"/>
    <w:rsid w:val="00622193"/>
    <w:rsid w:val="00623F6A"/>
    <w:rsid w:val="00631C2C"/>
    <w:rsid w:val="00633FD2"/>
    <w:rsid w:val="00643352"/>
    <w:rsid w:val="00646505"/>
    <w:rsid w:val="00650F4A"/>
    <w:rsid w:val="006602C4"/>
    <w:rsid w:val="00661861"/>
    <w:rsid w:val="00666243"/>
    <w:rsid w:val="00666B7F"/>
    <w:rsid w:val="006701EF"/>
    <w:rsid w:val="0067198A"/>
    <w:rsid w:val="00677B3F"/>
    <w:rsid w:val="006A38D8"/>
    <w:rsid w:val="006B56C2"/>
    <w:rsid w:val="006E0433"/>
    <w:rsid w:val="006E3A2B"/>
    <w:rsid w:val="00703BB0"/>
    <w:rsid w:val="00711BCE"/>
    <w:rsid w:val="00712167"/>
    <w:rsid w:val="007172C2"/>
    <w:rsid w:val="00726D1C"/>
    <w:rsid w:val="007341FC"/>
    <w:rsid w:val="00735EF8"/>
    <w:rsid w:val="00761292"/>
    <w:rsid w:val="007634BE"/>
    <w:rsid w:val="0077154A"/>
    <w:rsid w:val="00772117"/>
    <w:rsid w:val="00773AD0"/>
    <w:rsid w:val="00777785"/>
    <w:rsid w:val="00777BAF"/>
    <w:rsid w:val="007828C1"/>
    <w:rsid w:val="00792335"/>
    <w:rsid w:val="00795A72"/>
    <w:rsid w:val="007A653A"/>
    <w:rsid w:val="007A792E"/>
    <w:rsid w:val="007B28C1"/>
    <w:rsid w:val="007B535E"/>
    <w:rsid w:val="007B644E"/>
    <w:rsid w:val="007D3817"/>
    <w:rsid w:val="007E1EBE"/>
    <w:rsid w:val="007E4892"/>
    <w:rsid w:val="007F1D09"/>
    <w:rsid w:val="007F55CB"/>
    <w:rsid w:val="007F6DC3"/>
    <w:rsid w:val="008000C4"/>
    <w:rsid w:val="00804D73"/>
    <w:rsid w:val="00804D7E"/>
    <w:rsid w:val="00810270"/>
    <w:rsid w:val="00822D31"/>
    <w:rsid w:val="00822DE7"/>
    <w:rsid w:val="008344E3"/>
    <w:rsid w:val="0084165B"/>
    <w:rsid w:val="00842CF5"/>
    <w:rsid w:val="008464BE"/>
    <w:rsid w:val="00846A8D"/>
    <w:rsid w:val="00860A32"/>
    <w:rsid w:val="00860D29"/>
    <w:rsid w:val="008667F3"/>
    <w:rsid w:val="00884BA2"/>
    <w:rsid w:val="008A3987"/>
    <w:rsid w:val="008A7EAB"/>
    <w:rsid w:val="008B0237"/>
    <w:rsid w:val="008D01B4"/>
    <w:rsid w:val="008E4C36"/>
    <w:rsid w:val="008F3040"/>
    <w:rsid w:val="009042FA"/>
    <w:rsid w:val="00910AFC"/>
    <w:rsid w:val="00922C91"/>
    <w:rsid w:val="00922EAD"/>
    <w:rsid w:val="009262BE"/>
    <w:rsid w:val="00927CDC"/>
    <w:rsid w:val="009322FE"/>
    <w:rsid w:val="0093276A"/>
    <w:rsid w:val="00933DE7"/>
    <w:rsid w:val="009379B6"/>
    <w:rsid w:val="00973398"/>
    <w:rsid w:val="00984716"/>
    <w:rsid w:val="00985CD4"/>
    <w:rsid w:val="00987429"/>
    <w:rsid w:val="0098799C"/>
    <w:rsid w:val="009A01F6"/>
    <w:rsid w:val="009A5038"/>
    <w:rsid w:val="009A6540"/>
    <w:rsid w:val="009B2127"/>
    <w:rsid w:val="009B31CD"/>
    <w:rsid w:val="009B347C"/>
    <w:rsid w:val="009C033A"/>
    <w:rsid w:val="009C5FA9"/>
    <w:rsid w:val="009D7241"/>
    <w:rsid w:val="009E170A"/>
    <w:rsid w:val="009E4CA4"/>
    <w:rsid w:val="009F51AF"/>
    <w:rsid w:val="009F7513"/>
    <w:rsid w:val="00A1043C"/>
    <w:rsid w:val="00A10507"/>
    <w:rsid w:val="00A2042E"/>
    <w:rsid w:val="00A3700D"/>
    <w:rsid w:val="00A3795C"/>
    <w:rsid w:val="00A411CA"/>
    <w:rsid w:val="00A5101B"/>
    <w:rsid w:val="00A52480"/>
    <w:rsid w:val="00A529DA"/>
    <w:rsid w:val="00A60A7E"/>
    <w:rsid w:val="00A613EE"/>
    <w:rsid w:val="00A63E88"/>
    <w:rsid w:val="00A722C1"/>
    <w:rsid w:val="00A75845"/>
    <w:rsid w:val="00A81433"/>
    <w:rsid w:val="00A82589"/>
    <w:rsid w:val="00A95AFD"/>
    <w:rsid w:val="00AB1ED6"/>
    <w:rsid w:val="00AC0BD0"/>
    <w:rsid w:val="00AC1D19"/>
    <w:rsid w:val="00AD4A7D"/>
    <w:rsid w:val="00AE4AD7"/>
    <w:rsid w:val="00AF3101"/>
    <w:rsid w:val="00AF5604"/>
    <w:rsid w:val="00B01068"/>
    <w:rsid w:val="00B011CF"/>
    <w:rsid w:val="00B02B24"/>
    <w:rsid w:val="00B24A28"/>
    <w:rsid w:val="00B252EC"/>
    <w:rsid w:val="00B30E10"/>
    <w:rsid w:val="00B3132A"/>
    <w:rsid w:val="00B37A31"/>
    <w:rsid w:val="00B43861"/>
    <w:rsid w:val="00B45A31"/>
    <w:rsid w:val="00B57C63"/>
    <w:rsid w:val="00B71343"/>
    <w:rsid w:val="00B7727A"/>
    <w:rsid w:val="00B84D64"/>
    <w:rsid w:val="00B868E6"/>
    <w:rsid w:val="00BA2088"/>
    <w:rsid w:val="00BA6DB3"/>
    <w:rsid w:val="00BC397D"/>
    <w:rsid w:val="00BD2481"/>
    <w:rsid w:val="00BD6641"/>
    <w:rsid w:val="00BF3585"/>
    <w:rsid w:val="00BF49CB"/>
    <w:rsid w:val="00BF7E5A"/>
    <w:rsid w:val="00C101F2"/>
    <w:rsid w:val="00C14CAE"/>
    <w:rsid w:val="00C173CA"/>
    <w:rsid w:val="00C23878"/>
    <w:rsid w:val="00C30090"/>
    <w:rsid w:val="00C349D4"/>
    <w:rsid w:val="00C430BA"/>
    <w:rsid w:val="00C437A7"/>
    <w:rsid w:val="00C63977"/>
    <w:rsid w:val="00C720EA"/>
    <w:rsid w:val="00C7725E"/>
    <w:rsid w:val="00C819E0"/>
    <w:rsid w:val="00C84527"/>
    <w:rsid w:val="00C84F80"/>
    <w:rsid w:val="00CA2BBA"/>
    <w:rsid w:val="00CA3209"/>
    <w:rsid w:val="00CC0C3D"/>
    <w:rsid w:val="00CC1FEB"/>
    <w:rsid w:val="00CC2EB2"/>
    <w:rsid w:val="00CD1EB5"/>
    <w:rsid w:val="00CD4968"/>
    <w:rsid w:val="00CD5D44"/>
    <w:rsid w:val="00CD682C"/>
    <w:rsid w:val="00CE1AF4"/>
    <w:rsid w:val="00CE2794"/>
    <w:rsid w:val="00CF1BB1"/>
    <w:rsid w:val="00CF5E41"/>
    <w:rsid w:val="00D018FC"/>
    <w:rsid w:val="00D0732E"/>
    <w:rsid w:val="00D07E8B"/>
    <w:rsid w:val="00D21BD3"/>
    <w:rsid w:val="00D254BD"/>
    <w:rsid w:val="00D3129A"/>
    <w:rsid w:val="00D320A7"/>
    <w:rsid w:val="00D34893"/>
    <w:rsid w:val="00D4181B"/>
    <w:rsid w:val="00D50FC7"/>
    <w:rsid w:val="00D551D2"/>
    <w:rsid w:val="00D56645"/>
    <w:rsid w:val="00D60AB1"/>
    <w:rsid w:val="00D648A8"/>
    <w:rsid w:val="00D70683"/>
    <w:rsid w:val="00DA10BA"/>
    <w:rsid w:val="00DB6E1A"/>
    <w:rsid w:val="00DB7B39"/>
    <w:rsid w:val="00DD0577"/>
    <w:rsid w:val="00DE1D0A"/>
    <w:rsid w:val="00DF435B"/>
    <w:rsid w:val="00E11BE6"/>
    <w:rsid w:val="00E139AD"/>
    <w:rsid w:val="00E16182"/>
    <w:rsid w:val="00E322A8"/>
    <w:rsid w:val="00E4148A"/>
    <w:rsid w:val="00E430D7"/>
    <w:rsid w:val="00E516A2"/>
    <w:rsid w:val="00E605E2"/>
    <w:rsid w:val="00E626C8"/>
    <w:rsid w:val="00E647B2"/>
    <w:rsid w:val="00E70F0B"/>
    <w:rsid w:val="00E76AB6"/>
    <w:rsid w:val="00E77742"/>
    <w:rsid w:val="00E82CE3"/>
    <w:rsid w:val="00E84108"/>
    <w:rsid w:val="00E92CFC"/>
    <w:rsid w:val="00EA1A57"/>
    <w:rsid w:val="00EA23F7"/>
    <w:rsid w:val="00EA2760"/>
    <w:rsid w:val="00EA2ABA"/>
    <w:rsid w:val="00EA2B40"/>
    <w:rsid w:val="00EA70D4"/>
    <w:rsid w:val="00EB4BB0"/>
    <w:rsid w:val="00EB71C4"/>
    <w:rsid w:val="00EC6139"/>
    <w:rsid w:val="00EC7490"/>
    <w:rsid w:val="00ED35C9"/>
    <w:rsid w:val="00ED5B71"/>
    <w:rsid w:val="00ED7127"/>
    <w:rsid w:val="00EE07DD"/>
    <w:rsid w:val="00EF78BF"/>
    <w:rsid w:val="00F00063"/>
    <w:rsid w:val="00F06B0C"/>
    <w:rsid w:val="00F10AB1"/>
    <w:rsid w:val="00F205BC"/>
    <w:rsid w:val="00F42FE2"/>
    <w:rsid w:val="00F47374"/>
    <w:rsid w:val="00F65129"/>
    <w:rsid w:val="00F6571B"/>
    <w:rsid w:val="00F73EC4"/>
    <w:rsid w:val="00F81B10"/>
    <w:rsid w:val="00F91AE2"/>
    <w:rsid w:val="00F94EC2"/>
    <w:rsid w:val="00F96593"/>
    <w:rsid w:val="00F97689"/>
    <w:rsid w:val="00FA1FA3"/>
    <w:rsid w:val="00FB6748"/>
    <w:rsid w:val="00FC4643"/>
    <w:rsid w:val="00FC4CEA"/>
    <w:rsid w:val="00FD1A24"/>
    <w:rsid w:val="00FD257C"/>
    <w:rsid w:val="00FD3B67"/>
    <w:rsid w:val="00FD5A2C"/>
    <w:rsid w:val="00FD5C93"/>
    <w:rsid w:val="00FF0D40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7B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TableGridLight1">
    <w:name w:val="Table Grid Light1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63E88"/>
    <w:rPr>
      <w:color w:val="BA690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ite.ieee.org/pes-td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1314-204E-4B2C-8CC2-0DF132BF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2022-01-12T18:15:00Z</dcterms:created>
  <dcterms:modified xsi:type="dcterms:W3CDTF">2022-01-20T22:34:00Z</dcterms:modified>
</cp:coreProperties>
</file>