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D45F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Call to Order </w:t>
      </w:r>
    </w:p>
    <w:p w14:paraId="2E9D2E0F" w14:textId="77777777" w:rsidR="00BA2B92" w:rsidRDefault="00BA2B92" w:rsidP="00BA2B92">
      <w:pPr>
        <w:ind w:left="720"/>
        <w:rPr>
          <w:szCs w:val="24"/>
        </w:rPr>
      </w:pPr>
    </w:p>
    <w:p w14:paraId="5EFCBE81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Welcome and Introductions</w:t>
      </w:r>
      <w:r w:rsidRPr="00657069">
        <w:rPr>
          <w:szCs w:val="24"/>
        </w:rPr>
        <w:t xml:space="preserve"> </w:t>
      </w:r>
    </w:p>
    <w:p w14:paraId="21253887" w14:textId="77777777" w:rsidR="00BA2B92" w:rsidRPr="004F6AE8" w:rsidRDefault="00BA2B92" w:rsidP="00BA2B92">
      <w:pPr>
        <w:widowControl w:val="0"/>
        <w:numPr>
          <w:ilvl w:val="1"/>
          <w:numId w:val="1"/>
        </w:numPr>
        <w:jc w:val="both"/>
        <w:rPr>
          <w:rFonts w:eastAsia="Calibri"/>
          <w:b/>
          <w:sz w:val="22"/>
        </w:rPr>
      </w:pPr>
      <w:r w:rsidRPr="004F6AE8">
        <w:rPr>
          <w:szCs w:val="24"/>
        </w:rPr>
        <w:t>Declaration of Affiliation (Working Group Establishment)</w:t>
      </w:r>
      <w:r>
        <w:rPr>
          <w:rFonts w:ascii="Calibri" w:eastAsia="Calibri" w:hAnsi="Calibri" w:cs="Calibri"/>
          <w:b/>
        </w:rPr>
        <w:t xml:space="preserve"> - </w:t>
      </w:r>
      <w:r w:rsidRPr="00CD4132">
        <w:rPr>
          <w:rFonts w:ascii="Calibri" w:eastAsia="Calibri" w:hAnsi="Calibri" w:cs="Calibri"/>
          <w:i/>
        </w:rPr>
        <w:t>Affiliation FAQs:</w:t>
      </w:r>
      <w:hyperlink r:id="rId7">
        <w:r w:rsidRPr="00CD4132"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8">
        <w:r w:rsidRPr="00CD4132">
          <w:rPr>
            <w:rFonts w:ascii="Calibri" w:eastAsia="Calibri" w:hAnsi="Calibri" w:cs="Calibri"/>
            <w:i/>
            <w:color w:val="1155CC"/>
            <w:u w:val="single"/>
          </w:rPr>
          <w:t>http://standards.ieee.org/faqs/affiliation.html</w:t>
        </w:r>
      </w:hyperlink>
    </w:p>
    <w:p w14:paraId="2BF64878" w14:textId="77777777" w:rsidR="00BA2B92" w:rsidRDefault="00BA2B92" w:rsidP="00BA2B92">
      <w:pPr>
        <w:widowControl w:val="0"/>
        <w:numPr>
          <w:ilvl w:val="1"/>
          <w:numId w:val="1"/>
        </w:numPr>
        <w:jc w:val="both"/>
        <w:rPr>
          <w:szCs w:val="24"/>
        </w:rPr>
      </w:pPr>
      <w:r w:rsidRPr="004F6AE8">
        <w:rPr>
          <w:szCs w:val="24"/>
        </w:rPr>
        <w:t xml:space="preserve">Establishment of WG Membership </w:t>
      </w:r>
      <w:r>
        <w:rPr>
          <w:szCs w:val="24"/>
        </w:rPr>
        <w:t>(Voting, Non-voting, and Non-member)</w:t>
      </w:r>
    </w:p>
    <w:p w14:paraId="2246EAA1" w14:textId="77777777" w:rsidR="00BA2B92" w:rsidRPr="00181B7E" w:rsidRDefault="00BA2B92" w:rsidP="00BA2B92">
      <w:pPr>
        <w:rPr>
          <w:szCs w:val="24"/>
        </w:rPr>
      </w:pPr>
    </w:p>
    <w:p w14:paraId="15A3DD76" w14:textId="0BC235AE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Agenda </w:t>
      </w:r>
    </w:p>
    <w:p w14:paraId="4A73A978" w14:textId="77777777" w:rsidR="00BA2B92" w:rsidRDefault="00BA2B92" w:rsidP="00BA2B92">
      <w:pPr>
        <w:ind w:left="720"/>
        <w:rPr>
          <w:szCs w:val="24"/>
        </w:rPr>
      </w:pPr>
    </w:p>
    <w:p w14:paraId="523943DF" w14:textId="77777777" w:rsidR="00BA2B92" w:rsidRPr="00353B50" w:rsidRDefault="00BA2B92" w:rsidP="00BA2B92">
      <w:pPr>
        <w:numPr>
          <w:ilvl w:val="0"/>
          <w:numId w:val="1"/>
        </w:numPr>
        <w:rPr>
          <w:szCs w:val="24"/>
        </w:rPr>
      </w:pPr>
      <w:r w:rsidRPr="00BC264C">
        <w:rPr>
          <w:szCs w:val="24"/>
        </w:rPr>
        <w:t xml:space="preserve">Review of </w:t>
      </w:r>
      <w:r>
        <w:rPr>
          <w:szCs w:val="24"/>
        </w:rPr>
        <w:t>IEEE SA Policies and Guidelines</w:t>
      </w:r>
    </w:p>
    <w:p w14:paraId="79EDB5B3" w14:textId="77777777" w:rsidR="00BA2B92" w:rsidRDefault="00000000" w:rsidP="00BA2B92">
      <w:pPr>
        <w:numPr>
          <w:ilvl w:val="1"/>
          <w:numId w:val="1"/>
        </w:numPr>
      </w:pPr>
      <w:hyperlink r:id="rId9" w:history="1">
        <w:r w:rsidR="00BA2B92" w:rsidRPr="00B841C7">
          <w:rPr>
            <w:rStyle w:val="Hyperlink"/>
          </w:rPr>
          <w:t>Call for Patents</w:t>
        </w:r>
      </w:hyperlink>
      <w:r w:rsidR="00BA2B92">
        <w:t xml:space="preserve"> </w:t>
      </w:r>
    </w:p>
    <w:p w14:paraId="2F607F40" w14:textId="77777777" w:rsidR="00BA2B92" w:rsidRPr="00B50C7B" w:rsidRDefault="00000000" w:rsidP="00BA2B92">
      <w:pPr>
        <w:numPr>
          <w:ilvl w:val="1"/>
          <w:numId w:val="1"/>
        </w:numPr>
        <w:rPr>
          <w:rStyle w:val="Hyperlink"/>
          <w:color w:val="0563C1" w:themeColor="hyperlink"/>
        </w:rPr>
      </w:pPr>
      <w:hyperlink r:id="rId10" w:history="1">
        <w:r w:rsidR="00BA2B92" w:rsidRPr="00C57E19">
          <w:rPr>
            <w:rStyle w:val="Hyperlink"/>
          </w:rPr>
          <w:t>Copyright Presentation</w:t>
        </w:r>
      </w:hyperlink>
      <w:r w:rsidR="00BA2B92">
        <w:rPr>
          <w:rStyle w:val="Hyperlink"/>
        </w:rPr>
        <w:t xml:space="preserve"> </w:t>
      </w:r>
    </w:p>
    <w:p w14:paraId="6355D36D" w14:textId="1C22D68D" w:rsidR="00BA2B92" w:rsidRDefault="00000000" w:rsidP="00C65B68">
      <w:pPr>
        <w:numPr>
          <w:ilvl w:val="1"/>
          <w:numId w:val="1"/>
        </w:numPr>
        <w:rPr>
          <w:rStyle w:val="Hyperlink"/>
        </w:rPr>
      </w:pPr>
      <w:hyperlink r:id="rId11" w:tgtFrame="_blank" w:history="1">
        <w:r w:rsidR="00BA2B92" w:rsidRPr="00B50C7B">
          <w:rPr>
            <w:rStyle w:val="Hyperlink"/>
            <w:color w:val="0563C1" w:themeColor="hyperlink"/>
          </w:rPr>
          <w:t>Participant Behavior – Individual Method</w:t>
        </w:r>
      </w:hyperlink>
    </w:p>
    <w:p w14:paraId="44138B03" w14:textId="77777777" w:rsidR="00C65B68" w:rsidRPr="00C65B68" w:rsidRDefault="00C65B68" w:rsidP="00C65B68">
      <w:pPr>
        <w:ind w:left="720"/>
        <w:rPr>
          <w:color w:val="0000FF"/>
          <w:u w:val="single"/>
        </w:rPr>
      </w:pPr>
    </w:p>
    <w:p w14:paraId="7F8D90E6" w14:textId="180319D3" w:rsidR="00C65B68" w:rsidRPr="00C65B68" w:rsidRDefault="00C65B68" w:rsidP="00C65B68">
      <w:pPr>
        <w:numPr>
          <w:ilvl w:val="0"/>
          <w:numId w:val="1"/>
        </w:numPr>
        <w:rPr>
          <w:color w:val="0000FF"/>
          <w:u w:val="single"/>
        </w:rPr>
      </w:pPr>
      <w:r>
        <w:rPr>
          <w:color w:val="000000" w:themeColor="text1"/>
        </w:rPr>
        <w:t>Approval of January Minutes</w:t>
      </w:r>
    </w:p>
    <w:p w14:paraId="4A027969" w14:textId="77777777" w:rsidR="00C65B68" w:rsidRPr="00C65B68" w:rsidRDefault="00C65B68" w:rsidP="00C65B68">
      <w:pPr>
        <w:ind w:left="720"/>
        <w:rPr>
          <w:color w:val="0000FF"/>
          <w:u w:val="single"/>
        </w:rPr>
      </w:pPr>
    </w:p>
    <w:p w14:paraId="598C1897" w14:textId="607B286C" w:rsidR="00C65B68" w:rsidRPr="00C65B68" w:rsidRDefault="00C65B68" w:rsidP="00C65B68">
      <w:pPr>
        <w:numPr>
          <w:ilvl w:val="0"/>
          <w:numId w:val="1"/>
        </w:numPr>
        <w:rPr>
          <w:color w:val="0000FF"/>
          <w:u w:val="single"/>
        </w:rPr>
      </w:pPr>
      <w:r>
        <w:rPr>
          <w:color w:val="000000" w:themeColor="text1"/>
        </w:rPr>
        <w:t xml:space="preserve">Discussion on how IEEE standards documents come together. </w:t>
      </w:r>
    </w:p>
    <w:p w14:paraId="6996D01B" w14:textId="77777777" w:rsidR="00C65B68" w:rsidRPr="00C65B68" w:rsidRDefault="00C65B68" w:rsidP="00C65B68">
      <w:pPr>
        <w:rPr>
          <w:color w:val="0000FF"/>
          <w:u w:val="single"/>
        </w:rPr>
      </w:pPr>
    </w:p>
    <w:p w14:paraId="0F7EAB8C" w14:textId="6FCAABF8" w:rsidR="00C65B68" w:rsidRPr="00C65B68" w:rsidRDefault="00C65B68" w:rsidP="00C65B68">
      <w:pPr>
        <w:numPr>
          <w:ilvl w:val="0"/>
          <w:numId w:val="1"/>
        </w:numPr>
        <w:rPr>
          <w:color w:val="0000FF"/>
          <w:u w:val="single"/>
        </w:rPr>
      </w:pPr>
      <w:r>
        <w:rPr>
          <w:color w:val="000000" w:themeColor="text1"/>
        </w:rPr>
        <w:t>Development of an outline for P3190 recommended practices.</w:t>
      </w:r>
    </w:p>
    <w:p w14:paraId="207CAF94" w14:textId="77777777" w:rsidR="00C65B68" w:rsidRPr="00C65B68" w:rsidRDefault="00C65B68" w:rsidP="00C65B68">
      <w:pPr>
        <w:rPr>
          <w:color w:val="0000FF"/>
          <w:u w:val="single"/>
        </w:rPr>
      </w:pPr>
    </w:p>
    <w:p w14:paraId="56CFBE06" w14:textId="4CBEAF53" w:rsidR="00C65B68" w:rsidRPr="00C65B68" w:rsidRDefault="00C65B68" w:rsidP="00C65B68">
      <w:pPr>
        <w:numPr>
          <w:ilvl w:val="0"/>
          <w:numId w:val="1"/>
        </w:numPr>
        <w:rPr>
          <w:color w:val="0000FF"/>
          <w:u w:val="single"/>
        </w:rPr>
      </w:pPr>
      <w:r>
        <w:rPr>
          <w:color w:val="000000" w:themeColor="text1"/>
        </w:rPr>
        <w:t>Review of New Action Items</w:t>
      </w:r>
    </w:p>
    <w:p w14:paraId="4A58DDE4" w14:textId="77777777" w:rsidR="00C65B68" w:rsidRPr="00C65B68" w:rsidRDefault="00C65B68" w:rsidP="00C65B68">
      <w:pPr>
        <w:rPr>
          <w:color w:val="0000FF"/>
          <w:u w:val="single"/>
        </w:rPr>
      </w:pPr>
    </w:p>
    <w:p w14:paraId="626EC1DE" w14:textId="1B5644F4" w:rsidR="00BA2B92" w:rsidRPr="00C65B68" w:rsidRDefault="00BA2B92" w:rsidP="00C65B68">
      <w:pPr>
        <w:pStyle w:val="ListParagraph"/>
        <w:numPr>
          <w:ilvl w:val="0"/>
          <w:numId w:val="1"/>
        </w:numPr>
        <w:rPr>
          <w:szCs w:val="24"/>
        </w:rPr>
      </w:pPr>
      <w:r w:rsidRPr="00BA2B92">
        <w:rPr>
          <w:szCs w:val="24"/>
        </w:rPr>
        <w:t xml:space="preserve">Future Meetings </w:t>
      </w:r>
    </w:p>
    <w:p w14:paraId="4E10557D" w14:textId="77777777" w:rsidR="00BA2B92" w:rsidRDefault="00BA2B92" w:rsidP="00BA2B92">
      <w:pPr>
        <w:ind w:left="720"/>
        <w:rPr>
          <w:szCs w:val="24"/>
        </w:rPr>
      </w:pPr>
    </w:p>
    <w:p w14:paraId="63AC6F34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Adjourn meeting</w:t>
      </w:r>
    </w:p>
    <w:p w14:paraId="69331314" w14:textId="1536342E" w:rsidR="00BA2B92" w:rsidRDefault="00BA2B92" w:rsidP="00BA2B92">
      <w:pPr>
        <w:rPr>
          <w:szCs w:val="24"/>
        </w:rPr>
      </w:pPr>
    </w:p>
    <w:p w14:paraId="5B7C949D" w14:textId="71BDE47B" w:rsidR="004179D1" w:rsidRPr="004179D1" w:rsidRDefault="004179D1" w:rsidP="00BA2B92">
      <w:pPr>
        <w:rPr>
          <w:b/>
          <w:bCs/>
          <w:szCs w:val="24"/>
          <w:u w:val="single"/>
        </w:rPr>
      </w:pPr>
      <w:r w:rsidRPr="004179D1">
        <w:rPr>
          <w:b/>
          <w:bCs/>
          <w:szCs w:val="24"/>
          <w:u w:val="single"/>
        </w:rPr>
        <w:t xml:space="preserve">Brussels Address: </w:t>
      </w:r>
    </w:p>
    <w:p w14:paraId="4947A7CD" w14:textId="77777777" w:rsidR="004179D1" w:rsidRDefault="004179D1" w:rsidP="00BA2B92">
      <w:pPr>
        <w:rPr>
          <w:szCs w:val="24"/>
        </w:rPr>
      </w:pPr>
      <w:r>
        <w:rPr>
          <w:szCs w:val="24"/>
        </w:rPr>
        <w:t xml:space="preserve">Microsoft Centre Brussels, </w:t>
      </w:r>
      <w:r w:rsidRPr="004179D1">
        <w:rPr>
          <w:szCs w:val="24"/>
        </w:rPr>
        <w:t xml:space="preserve">Rue </w:t>
      </w:r>
      <w:proofErr w:type="spellStart"/>
      <w:r w:rsidRPr="004179D1">
        <w:rPr>
          <w:szCs w:val="24"/>
        </w:rPr>
        <w:t>Montoyer</w:t>
      </w:r>
      <w:proofErr w:type="spellEnd"/>
      <w:r w:rsidRPr="004179D1">
        <w:rPr>
          <w:szCs w:val="24"/>
        </w:rPr>
        <w:t xml:space="preserve"> 51, 1000 </w:t>
      </w:r>
      <w:proofErr w:type="spellStart"/>
      <w:r w:rsidRPr="004179D1">
        <w:rPr>
          <w:szCs w:val="24"/>
        </w:rPr>
        <w:t>Bruxelles</w:t>
      </w:r>
      <w:proofErr w:type="spellEnd"/>
      <w:r w:rsidRPr="004179D1">
        <w:rPr>
          <w:szCs w:val="24"/>
        </w:rPr>
        <w:t>, Belgium</w:t>
      </w:r>
    </w:p>
    <w:p w14:paraId="7DFD08BE" w14:textId="77777777" w:rsidR="004179D1" w:rsidRDefault="004179D1" w:rsidP="00BA2B92">
      <w:pPr>
        <w:rPr>
          <w:szCs w:val="24"/>
        </w:rPr>
      </w:pPr>
      <w:r>
        <w:rPr>
          <w:szCs w:val="24"/>
        </w:rPr>
        <w:t xml:space="preserve">You will need to clear security and they will have a badge with your name. </w:t>
      </w:r>
    </w:p>
    <w:p w14:paraId="6AF7F34A" w14:textId="77777777" w:rsidR="004179D1" w:rsidRDefault="004179D1" w:rsidP="00BA2B92">
      <w:pPr>
        <w:rPr>
          <w:szCs w:val="24"/>
        </w:rPr>
      </w:pPr>
    </w:p>
    <w:p w14:paraId="34E6D5BC" w14:textId="77777777" w:rsidR="004179D1" w:rsidRDefault="004179D1" w:rsidP="00BA2B92">
      <w:pPr>
        <w:rPr>
          <w:szCs w:val="24"/>
        </w:rPr>
      </w:pPr>
      <w:r>
        <w:rPr>
          <w:szCs w:val="24"/>
        </w:rPr>
        <w:t xml:space="preserve">Coffee and pastries will be available at the start of the meeting. </w:t>
      </w:r>
    </w:p>
    <w:p w14:paraId="1CF34609" w14:textId="28689B73" w:rsidR="004179D1" w:rsidRDefault="004179D1" w:rsidP="00BA2B92">
      <w:pPr>
        <w:rPr>
          <w:szCs w:val="24"/>
        </w:rPr>
      </w:pPr>
      <w:r>
        <w:rPr>
          <w:szCs w:val="24"/>
        </w:rPr>
        <w:t xml:space="preserve">The group will break for lunch outside of the Microsoft building.  </w:t>
      </w:r>
    </w:p>
    <w:p w14:paraId="1722E763" w14:textId="77777777" w:rsidR="004179D1" w:rsidRDefault="004179D1" w:rsidP="00BA2B92">
      <w:pPr>
        <w:rPr>
          <w:szCs w:val="24"/>
        </w:rPr>
      </w:pPr>
    </w:p>
    <w:p w14:paraId="676FC366" w14:textId="1838315F" w:rsidR="00BA2B92" w:rsidRPr="000272DB" w:rsidRDefault="00BA2B92" w:rsidP="00BA2B92">
      <w:pPr>
        <w:rPr>
          <w:b/>
          <w:bCs/>
          <w:szCs w:val="24"/>
          <w:u w:val="single"/>
        </w:rPr>
      </w:pPr>
      <w:r w:rsidRPr="000272DB">
        <w:rPr>
          <w:b/>
          <w:bCs/>
          <w:szCs w:val="24"/>
          <w:u w:val="single"/>
        </w:rPr>
        <w:t>WebEx information:</w:t>
      </w:r>
    </w:p>
    <w:p w14:paraId="3ECAC142" w14:textId="77777777" w:rsidR="000272DB" w:rsidRDefault="000272DB" w:rsidP="00BA2B92">
      <w:pPr>
        <w:rPr>
          <w:szCs w:val="24"/>
        </w:rPr>
      </w:pPr>
    </w:p>
    <w:p w14:paraId="1BCD7E16" w14:textId="6289A063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>IEEE Open Source Software Project Governance (C/SAB/OSSPG) Meeting</w:t>
      </w:r>
    </w:p>
    <w:p w14:paraId="0364E037" w14:textId="54F59196" w:rsidR="000272DB" w:rsidRPr="000272DB" w:rsidRDefault="004179D1" w:rsidP="000272DB">
      <w:pPr>
        <w:rPr>
          <w:szCs w:val="24"/>
        </w:rPr>
      </w:pPr>
      <w:r>
        <w:rPr>
          <w:szCs w:val="24"/>
        </w:rPr>
        <w:t>Thurs</w:t>
      </w:r>
      <w:r w:rsidR="000272DB" w:rsidRPr="000272DB">
        <w:rPr>
          <w:szCs w:val="24"/>
        </w:rPr>
        <w:t xml:space="preserve">day, </w:t>
      </w:r>
      <w:r>
        <w:rPr>
          <w:szCs w:val="24"/>
        </w:rPr>
        <w:t>Feb 2</w:t>
      </w:r>
      <w:r w:rsidR="000272DB" w:rsidRPr="000272DB">
        <w:rPr>
          <w:szCs w:val="24"/>
        </w:rPr>
        <w:t xml:space="preserve">, </w:t>
      </w:r>
      <w:proofErr w:type="gramStart"/>
      <w:r w:rsidR="000272DB" w:rsidRPr="000272DB">
        <w:rPr>
          <w:szCs w:val="24"/>
        </w:rPr>
        <w:t>2023</w:t>
      </w:r>
      <w:proofErr w:type="gramEnd"/>
      <w:r w:rsidR="000272DB" w:rsidRPr="000272DB">
        <w:rPr>
          <w:szCs w:val="24"/>
        </w:rPr>
        <w:t xml:space="preserve"> </w:t>
      </w:r>
      <w:r>
        <w:rPr>
          <w:szCs w:val="24"/>
        </w:rPr>
        <w:t>9</w:t>
      </w:r>
      <w:r w:rsidR="000272DB" w:rsidRPr="000272DB">
        <w:rPr>
          <w:szCs w:val="24"/>
        </w:rPr>
        <w:t xml:space="preserve">:00 am | </w:t>
      </w:r>
      <w:r>
        <w:rPr>
          <w:szCs w:val="24"/>
        </w:rPr>
        <w:t>8</w:t>
      </w:r>
      <w:r w:rsidR="000272DB" w:rsidRPr="000272DB">
        <w:rPr>
          <w:szCs w:val="24"/>
        </w:rPr>
        <w:t xml:space="preserve"> hours | (UTC-05:00) Eastern Time (US &amp; Canada)</w:t>
      </w:r>
    </w:p>
    <w:p w14:paraId="229A56A0" w14:textId="77777777" w:rsidR="000272DB" w:rsidRPr="000272DB" w:rsidRDefault="000272DB" w:rsidP="000272DB">
      <w:pPr>
        <w:rPr>
          <w:b/>
          <w:bCs/>
          <w:szCs w:val="24"/>
        </w:rPr>
      </w:pPr>
    </w:p>
    <w:p w14:paraId="31919CE5" w14:textId="3A3CD5C2" w:rsidR="000272DB" w:rsidRDefault="000272DB" w:rsidP="000272DB">
      <w:pPr>
        <w:rPr>
          <w:szCs w:val="24"/>
        </w:rPr>
      </w:pPr>
      <w:r w:rsidRPr="000272DB">
        <w:rPr>
          <w:szCs w:val="24"/>
        </w:rPr>
        <w:t>https://ieee.webex.com/ieee/j.php?MTID=m136a538c99334121aa8ef64eb3df465d</w:t>
      </w:r>
    </w:p>
    <w:p w14:paraId="3C63593E" w14:textId="45D25848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>Meeting number: 2632 658 0988</w:t>
      </w:r>
    </w:p>
    <w:p w14:paraId="4A63813B" w14:textId="77777777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>Password: gtH6cpiCa33</w:t>
      </w:r>
    </w:p>
    <w:p w14:paraId="666188E0" w14:textId="77777777" w:rsidR="000272DB" w:rsidRPr="000272DB" w:rsidRDefault="000272DB" w:rsidP="000272DB">
      <w:pPr>
        <w:rPr>
          <w:szCs w:val="24"/>
        </w:rPr>
      </w:pPr>
    </w:p>
    <w:p w14:paraId="66F9428B" w14:textId="77777777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lastRenderedPageBreak/>
        <w:t>Join by phone</w:t>
      </w:r>
    </w:p>
    <w:p w14:paraId="037AC1F7" w14:textId="77777777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>+1-646-992-2010 United States Toll (New York City)</w:t>
      </w:r>
    </w:p>
    <w:p w14:paraId="40A32ABE" w14:textId="4AE141C7" w:rsidR="008F04F5" w:rsidRPr="000272DB" w:rsidRDefault="000272DB">
      <w:pPr>
        <w:rPr>
          <w:szCs w:val="24"/>
        </w:rPr>
      </w:pPr>
      <w:r w:rsidRPr="000272DB">
        <w:rPr>
          <w:szCs w:val="24"/>
        </w:rPr>
        <w:t>+1-904-900-2303 United States Toll (Jacksonville)</w:t>
      </w:r>
    </w:p>
    <w:sectPr w:rsidR="008F04F5" w:rsidRPr="000272DB" w:rsidSect="00BA2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BA08" w14:textId="77777777" w:rsidR="005C7FC2" w:rsidRDefault="005C7FC2" w:rsidP="00BA2B92">
      <w:r>
        <w:separator/>
      </w:r>
    </w:p>
  </w:endnote>
  <w:endnote w:type="continuationSeparator" w:id="0">
    <w:p w14:paraId="5F1EFE7C" w14:textId="77777777" w:rsidR="005C7FC2" w:rsidRDefault="005C7FC2" w:rsidP="00B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A0AE" w14:textId="77777777" w:rsidR="00395C8A" w:rsidRDefault="00395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0A46" w14:textId="0B294BB0" w:rsidR="00395C8A" w:rsidRDefault="00395C8A" w:rsidP="007C4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412B" w14:textId="77777777" w:rsidR="00395C8A" w:rsidRDefault="00395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4350" w14:textId="77777777" w:rsidR="005C7FC2" w:rsidRDefault="005C7FC2" w:rsidP="00BA2B92">
      <w:r>
        <w:separator/>
      </w:r>
    </w:p>
  </w:footnote>
  <w:footnote w:type="continuationSeparator" w:id="0">
    <w:p w14:paraId="5C38DC3F" w14:textId="77777777" w:rsidR="005C7FC2" w:rsidRDefault="005C7FC2" w:rsidP="00BA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26D8" w14:textId="77777777" w:rsidR="00395C8A" w:rsidRDefault="00395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738" w14:textId="4497EB0C" w:rsidR="00492D77" w:rsidRPr="00CB76BB" w:rsidRDefault="00BA2B92" w:rsidP="00492D77">
    <w:pPr>
      <w:jc w:val="center"/>
      <w:rPr>
        <w:b/>
        <w:sz w:val="30"/>
        <w:szCs w:val="30"/>
      </w:rPr>
    </w:pPr>
    <w:r w:rsidRPr="00CB76BB">
      <w:rPr>
        <w:b/>
        <w:sz w:val="30"/>
        <w:szCs w:val="30"/>
      </w:rPr>
      <w:t xml:space="preserve">IEEE </w:t>
    </w:r>
    <w:r w:rsidR="00CB76BB" w:rsidRPr="00CB76BB">
      <w:rPr>
        <w:b/>
        <w:sz w:val="30"/>
        <w:szCs w:val="30"/>
      </w:rPr>
      <w:t>OSSPG</w:t>
    </w:r>
    <w:r w:rsidR="00492D77" w:rsidRPr="00CB76BB">
      <w:rPr>
        <w:b/>
        <w:sz w:val="30"/>
        <w:szCs w:val="30"/>
      </w:rPr>
      <w:t xml:space="preserve"> </w:t>
    </w:r>
    <w:r w:rsidRPr="00CB76BB">
      <w:rPr>
        <w:b/>
        <w:sz w:val="30"/>
        <w:szCs w:val="30"/>
      </w:rPr>
      <w:t>Work</w:t>
    </w:r>
    <w:r w:rsidR="004179D1">
      <w:rPr>
        <w:b/>
        <w:sz w:val="30"/>
        <w:szCs w:val="30"/>
      </w:rPr>
      <w:t>ing</w:t>
    </w:r>
    <w:r w:rsidRPr="00CB76BB">
      <w:rPr>
        <w:b/>
        <w:sz w:val="30"/>
        <w:szCs w:val="30"/>
      </w:rPr>
      <w:t xml:space="preserve"> Group</w:t>
    </w:r>
    <w:r w:rsidR="004179D1">
      <w:rPr>
        <w:b/>
        <w:sz w:val="30"/>
        <w:szCs w:val="30"/>
      </w:rPr>
      <w:t xml:space="preserve"> Meeting (Hybrid) in Microsoft Centre, Brussels, Belgium</w:t>
    </w:r>
  </w:p>
  <w:p w14:paraId="2790A405" w14:textId="13210427" w:rsidR="00BA2B92" w:rsidRPr="00BA2B92" w:rsidRDefault="00BA2B92" w:rsidP="00BA2B92">
    <w:pPr>
      <w:jc w:val="center"/>
      <w:rPr>
        <w:b/>
        <w:sz w:val="28"/>
        <w:szCs w:val="28"/>
        <w:lang w:eastAsia="ko-KR"/>
      </w:rPr>
    </w:pPr>
    <w:r w:rsidRPr="00BA2B92">
      <w:rPr>
        <w:b/>
        <w:sz w:val="28"/>
        <w:szCs w:val="28"/>
      </w:rPr>
      <w:t>Meeting Agenda</w:t>
    </w:r>
  </w:p>
  <w:p w14:paraId="72F120B1" w14:textId="257E89A2" w:rsidR="00BA2B92" w:rsidRPr="00BA2B92" w:rsidRDefault="004179D1" w:rsidP="00BA2B92">
    <w:pPr>
      <w:ind w:left="3600"/>
      <w:rPr>
        <w:b/>
        <w:szCs w:val="24"/>
      </w:rPr>
    </w:pPr>
    <w:r>
      <w:rPr>
        <w:b/>
        <w:szCs w:val="24"/>
      </w:rPr>
      <w:t>2</w:t>
    </w:r>
    <w:r w:rsidR="00395C8A">
      <w:rPr>
        <w:b/>
        <w:szCs w:val="24"/>
      </w:rPr>
      <w:t xml:space="preserve"> – 3 </w:t>
    </w:r>
    <w:r>
      <w:rPr>
        <w:b/>
        <w:szCs w:val="24"/>
      </w:rPr>
      <w:t>February</w:t>
    </w:r>
    <w:r w:rsidR="00BA2B92" w:rsidRPr="00BA2B92">
      <w:rPr>
        <w:b/>
        <w:szCs w:val="24"/>
      </w:rPr>
      <w:t xml:space="preserve"> 202</w:t>
    </w:r>
    <w:r w:rsidR="00492D77">
      <w:rPr>
        <w:b/>
        <w:szCs w:val="24"/>
      </w:rPr>
      <w:t>3</w:t>
    </w:r>
  </w:p>
  <w:p w14:paraId="27800E14" w14:textId="0272D74F" w:rsidR="00BA2B92" w:rsidRPr="00BA2B92" w:rsidRDefault="004179D1" w:rsidP="00BA2B92">
    <w:pPr>
      <w:jc w:val="center"/>
      <w:rPr>
        <w:b/>
        <w:szCs w:val="24"/>
        <w:lang w:eastAsia="ko-KR"/>
      </w:rPr>
    </w:pPr>
    <w:r>
      <w:rPr>
        <w:b/>
        <w:szCs w:val="24"/>
      </w:rPr>
      <w:t>03:00am</w:t>
    </w:r>
    <w:r w:rsidR="00395C8A">
      <w:rPr>
        <w:b/>
        <w:szCs w:val="24"/>
      </w:rPr>
      <w:t xml:space="preserve"> - 11:00am</w:t>
    </w:r>
    <w:r>
      <w:rPr>
        <w:b/>
        <w:szCs w:val="24"/>
      </w:rPr>
      <w:t xml:space="preserve"> EDT</w:t>
    </w:r>
    <w:r w:rsidR="00BA2B92" w:rsidRPr="00BA2B92">
      <w:rPr>
        <w:b/>
        <w:szCs w:val="24"/>
      </w:rPr>
      <w:t xml:space="preserve"> </w:t>
    </w:r>
    <w:r w:rsidR="00395C8A">
      <w:rPr>
        <w:b/>
        <w:szCs w:val="24"/>
      </w:rPr>
      <w:t xml:space="preserve">/ </w:t>
    </w:r>
    <w:r>
      <w:rPr>
        <w:b/>
        <w:szCs w:val="24"/>
      </w:rPr>
      <w:t xml:space="preserve">9:00am </w:t>
    </w:r>
    <w:r w:rsidR="00395C8A">
      <w:rPr>
        <w:b/>
        <w:szCs w:val="24"/>
      </w:rPr>
      <w:t xml:space="preserve">– 5:00pm </w:t>
    </w:r>
    <w:r>
      <w:rPr>
        <w:b/>
        <w:szCs w:val="24"/>
      </w:rPr>
      <w:t>CET</w:t>
    </w:r>
    <w:r w:rsidR="00395C8A">
      <w:rPr>
        <w:b/>
        <w:szCs w:val="24"/>
      </w:rPr>
      <w:t xml:space="preserve">* </w:t>
    </w:r>
  </w:p>
  <w:p w14:paraId="47770CAC" w14:textId="1F978CC6" w:rsidR="00BA2B92" w:rsidRPr="00BA2B92" w:rsidRDefault="00492D77" w:rsidP="00BA2B92">
    <w:pPr>
      <w:jc w:val="center"/>
      <w:rPr>
        <w:b/>
        <w:szCs w:val="24"/>
        <w:lang w:eastAsia="ko-KR"/>
      </w:rPr>
    </w:pPr>
    <w:r w:rsidRPr="00492D77">
      <w:rPr>
        <w:b/>
        <w:szCs w:val="24"/>
        <w:lang w:eastAsia="ko-KR"/>
      </w:rPr>
      <w:t xml:space="preserve">Stephen </w:t>
    </w:r>
    <w:proofErr w:type="spellStart"/>
    <w:r w:rsidRPr="00492D77">
      <w:rPr>
        <w:b/>
        <w:szCs w:val="24"/>
        <w:lang w:eastAsia="ko-KR"/>
      </w:rPr>
      <w:t>Walli</w:t>
    </w:r>
    <w:proofErr w:type="spellEnd"/>
    <w:r w:rsidR="00BA2B92" w:rsidRPr="00BA2B92">
      <w:rPr>
        <w:b/>
        <w:szCs w:val="24"/>
        <w:lang w:eastAsia="ko-KR"/>
      </w:rPr>
      <w:t>, WG Chair</w:t>
    </w:r>
  </w:p>
  <w:p w14:paraId="3D2E0BE9" w14:textId="77777777" w:rsidR="00BA2B92" w:rsidRPr="000272EF" w:rsidRDefault="00BA2B92" w:rsidP="00BA2B92">
    <w:pPr>
      <w:jc w:val="center"/>
      <w:rPr>
        <w:szCs w:val="24"/>
        <w:lang w:eastAsia="ko-KR"/>
      </w:rPr>
    </w:pPr>
  </w:p>
  <w:p w14:paraId="02D372A9" w14:textId="77777777" w:rsidR="00BA2B92" w:rsidRDefault="00BA2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CE5E" w14:textId="77777777" w:rsidR="00395C8A" w:rsidRDefault="00395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CF2"/>
    <w:multiLevelType w:val="hybridMultilevel"/>
    <w:tmpl w:val="24821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6A6BFD"/>
    <w:multiLevelType w:val="hybridMultilevel"/>
    <w:tmpl w:val="2696B0DC"/>
    <w:lvl w:ilvl="0" w:tplc="EC10CA80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1B26"/>
    <w:multiLevelType w:val="hybridMultilevel"/>
    <w:tmpl w:val="295A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723785">
    <w:abstractNumId w:val="2"/>
  </w:num>
  <w:num w:numId="2" w16cid:durableId="86390848">
    <w:abstractNumId w:val="0"/>
  </w:num>
  <w:num w:numId="3" w16cid:durableId="199021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2"/>
    <w:rsid w:val="000272DB"/>
    <w:rsid w:val="000C3974"/>
    <w:rsid w:val="00395C8A"/>
    <w:rsid w:val="004179D1"/>
    <w:rsid w:val="00492D77"/>
    <w:rsid w:val="00575CA7"/>
    <w:rsid w:val="005C7FC2"/>
    <w:rsid w:val="00734DFA"/>
    <w:rsid w:val="007C4F85"/>
    <w:rsid w:val="00864813"/>
    <w:rsid w:val="00A55E47"/>
    <w:rsid w:val="00B34906"/>
    <w:rsid w:val="00BA2B92"/>
    <w:rsid w:val="00C65B68"/>
    <w:rsid w:val="00CB76BB"/>
    <w:rsid w:val="00E658FD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96EF"/>
  <w15:chartTrackingRefBased/>
  <w15:docId w15:val="{BA6A2FF2-2B3E-4234-83EB-5B8D5DD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92"/>
    <w:pPr>
      <w:spacing w:after="0" w:line="240" w:lineRule="auto"/>
    </w:pPr>
    <w:rPr>
      <w:rFonts w:ascii="Times New Roman" w:eastAsia="Malgun Gothic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92"/>
  </w:style>
  <w:style w:type="paragraph" w:styleId="Footer">
    <w:name w:val="footer"/>
    <w:basedOn w:val="Normal"/>
    <w:link w:val="Foot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92"/>
  </w:style>
  <w:style w:type="character" w:styleId="Hyperlink">
    <w:name w:val="Hyperlink"/>
    <w:uiPriority w:val="99"/>
    <w:unhideWhenUsed/>
    <w:rsid w:val="00BA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B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658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6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Kim</dc:creator>
  <cp:keywords/>
  <dc:description/>
  <cp:lastModifiedBy>Soo Kim</cp:lastModifiedBy>
  <cp:revision>6</cp:revision>
  <dcterms:created xsi:type="dcterms:W3CDTF">2023-01-10T19:40:00Z</dcterms:created>
  <dcterms:modified xsi:type="dcterms:W3CDTF">2023-01-31T21:17:00Z</dcterms:modified>
</cp:coreProperties>
</file>