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1DBA" w14:textId="77777777" w:rsidR="00B0296E" w:rsidRPr="00A82B5A" w:rsidRDefault="00B0296E" w:rsidP="00B0296E">
      <w:pPr>
        <w:jc w:val="center"/>
        <w:rPr>
          <w:b/>
          <w:bCs/>
          <w:szCs w:val="24"/>
        </w:rPr>
      </w:pPr>
      <w:r w:rsidRPr="00A82B5A">
        <w:rPr>
          <w:b/>
          <w:bCs/>
          <w:szCs w:val="24"/>
        </w:rPr>
        <w:t xml:space="preserve">IEEE </w:t>
      </w:r>
      <w:r w:rsidR="00653F72">
        <w:rPr>
          <w:b/>
          <w:bCs/>
          <w:szCs w:val="24"/>
        </w:rPr>
        <w:t xml:space="preserve">P3162 </w:t>
      </w:r>
      <w:r w:rsidR="00905D7E">
        <w:rPr>
          <w:b/>
          <w:bCs/>
          <w:szCs w:val="24"/>
        </w:rPr>
        <w:t xml:space="preserve">Synthetic Aperture </w:t>
      </w:r>
      <w:r w:rsidR="00653F72">
        <w:rPr>
          <w:b/>
          <w:bCs/>
          <w:szCs w:val="24"/>
        </w:rPr>
        <w:t xml:space="preserve">Channel Sounding </w:t>
      </w:r>
      <w:r w:rsidR="005548D7" w:rsidRPr="00A82B5A">
        <w:rPr>
          <w:b/>
          <w:bCs/>
          <w:szCs w:val="24"/>
        </w:rPr>
        <w:t>Working Group</w:t>
      </w:r>
    </w:p>
    <w:p w14:paraId="075A2D5C" w14:textId="367AF1D9" w:rsidR="00B0296E" w:rsidRPr="00A82B5A" w:rsidRDefault="00B0296E" w:rsidP="00B0296E">
      <w:pPr>
        <w:jc w:val="center"/>
        <w:rPr>
          <w:szCs w:val="24"/>
        </w:rPr>
      </w:pPr>
      <w:r w:rsidRPr="00A82B5A">
        <w:rPr>
          <w:szCs w:val="24"/>
        </w:rPr>
        <w:t xml:space="preserve">Meeting </w:t>
      </w:r>
      <w:r w:rsidR="00BD376A">
        <w:rPr>
          <w:szCs w:val="24"/>
        </w:rPr>
        <w:t>Minutes</w:t>
      </w:r>
      <w:r w:rsidRPr="00A82B5A">
        <w:rPr>
          <w:szCs w:val="24"/>
        </w:rPr>
        <w:t xml:space="preserve"> </w:t>
      </w:r>
      <w:r w:rsidR="008765CE" w:rsidRPr="00A82B5A">
        <w:rPr>
          <w:szCs w:val="24"/>
        </w:rPr>
        <w:t>for</w:t>
      </w:r>
      <w:r w:rsidR="005548D7" w:rsidRPr="00A82B5A">
        <w:rPr>
          <w:szCs w:val="24"/>
        </w:rPr>
        <w:t xml:space="preserve"> </w:t>
      </w:r>
      <w:r w:rsidR="00541EE9">
        <w:rPr>
          <w:szCs w:val="24"/>
        </w:rPr>
        <w:t>July 20</w:t>
      </w:r>
      <w:r w:rsidR="00653F72">
        <w:rPr>
          <w:szCs w:val="24"/>
        </w:rPr>
        <w:t>, 2022</w:t>
      </w:r>
      <w:r w:rsidR="00DA0F47">
        <w:rPr>
          <w:szCs w:val="24"/>
        </w:rPr>
        <w:t>,</w:t>
      </w:r>
      <w:r w:rsidR="00653F72">
        <w:rPr>
          <w:szCs w:val="24"/>
        </w:rPr>
        <w:t xml:space="preserve"> </w:t>
      </w:r>
      <w:r w:rsidR="00541EE9">
        <w:rPr>
          <w:szCs w:val="24"/>
        </w:rPr>
        <w:t xml:space="preserve">2 </w:t>
      </w:r>
      <w:r w:rsidR="00653F72">
        <w:rPr>
          <w:szCs w:val="24"/>
        </w:rPr>
        <w:t>pm-3</w:t>
      </w:r>
      <w:r w:rsidR="00541EE9">
        <w:rPr>
          <w:szCs w:val="24"/>
        </w:rPr>
        <w:t xml:space="preserve"> </w:t>
      </w:r>
      <w:r w:rsidR="00653F72">
        <w:rPr>
          <w:szCs w:val="24"/>
        </w:rPr>
        <w:t>pm ET (UTC-4)</w:t>
      </w:r>
    </w:p>
    <w:p w14:paraId="298ACC29" w14:textId="77777777" w:rsidR="006107E6" w:rsidRPr="00A82B5A" w:rsidRDefault="006107E6" w:rsidP="006107E6">
      <w:pPr>
        <w:rPr>
          <w:szCs w:val="24"/>
        </w:rPr>
      </w:pPr>
    </w:p>
    <w:p w14:paraId="4CC6FB0A" w14:textId="77777777" w:rsidR="00B0296E" w:rsidRPr="00A82B5A" w:rsidRDefault="00B0296E" w:rsidP="00B0296E">
      <w:pPr>
        <w:rPr>
          <w:szCs w:val="24"/>
        </w:rPr>
      </w:pPr>
    </w:p>
    <w:p w14:paraId="089986AD" w14:textId="4BE10752" w:rsidR="00B0296E" w:rsidRPr="00A82B5A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Call</w:t>
      </w:r>
      <w:r w:rsidR="009D14A1">
        <w:rPr>
          <w:sz w:val="24"/>
        </w:rPr>
        <w:t>ed</w:t>
      </w:r>
      <w:r w:rsidRPr="00A82B5A">
        <w:rPr>
          <w:sz w:val="24"/>
        </w:rPr>
        <w:t xml:space="preserve"> to Order</w:t>
      </w:r>
      <w:r w:rsidR="009D14A1">
        <w:rPr>
          <w:sz w:val="24"/>
        </w:rPr>
        <w:t xml:space="preserve"> at</w:t>
      </w:r>
      <w:r w:rsidR="002C277D">
        <w:rPr>
          <w:sz w:val="24"/>
        </w:rPr>
        <w:t xml:space="preserve"> 2</w:t>
      </w:r>
      <w:r w:rsidR="003E32B3">
        <w:rPr>
          <w:sz w:val="24"/>
        </w:rPr>
        <w:t>:0</w:t>
      </w:r>
      <w:r w:rsidR="00CB702F">
        <w:rPr>
          <w:sz w:val="24"/>
        </w:rPr>
        <w:t>3</w:t>
      </w:r>
      <w:r w:rsidR="002C277D">
        <w:rPr>
          <w:sz w:val="24"/>
        </w:rPr>
        <w:t xml:space="preserve"> p.m. ET</w:t>
      </w:r>
    </w:p>
    <w:p w14:paraId="04D05EBD" w14:textId="77777777" w:rsidR="00B0296E" w:rsidRPr="00A82B5A" w:rsidRDefault="00B0296E" w:rsidP="00B0296E">
      <w:pPr>
        <w:rPr>
          <w:szCs w:val="24"/>
        </w:rPr>
      </w:pPr>
    </w:p>
    <w:p w14:paraId="48CF1B80" w14:textId="77777777" w:rsidR="00B0296E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Introduction</w:t>
      </w:r>
      <w:r w:rsidR="00902ADF" w:rsidRPr="00A82B5A">
        <w:rPr>
          <w:sz w:val="24"/>
        </w:rPr>
        <w:t>s</w:t>
      </w:r>
      <w:r w:rsidRPr="00A82B5A">
        <w:rPr>
          <w:sz w:val="24"/>
        </w:rPr>
        <w:t xml:space="preserve"> and </w:t>
      </w:r>
      <w:hyperlink r:id="rId8" w:history="1">
        <w:r w:rsidRPr="00A82B5A">
          <w:rPr>
            <w:rStyle w:val="Hyperlink"/>
            <w:sz w:val="24"/>
          </w:rPr>
          <w:t>Affiliation Declarations</w:t>
        </w:r>
      </w:hyperlink>
      <w:r w:rsidRPr="00A82B5A">
        <w:rPr>
          <w:sz w:val="24"/>
        </w:rPr>
        <w:t xml:space="preserve"> </w:t>
      </w:r>
    </w:p>
    <w:p w14:paraId="4C5EE919" w14:textId="6AF8E7FC" w:rsidR="00A82B5A" w:rsidRDefault="009D14A1" w:rsidP="00A82B5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Attendance </w:t>
      </w:r>
      <w:hyperlink r:id="rId9" w:history="1">
        <w:r w:rsidRPr="0091443C">
          <w:rPr>
            <w:rStyle w:val="Hyperlink"/>
            <w:sz w:val="24"/>
          </w:rPr>
          <w:t>recorded</w:t>
        </w:r>
      </w:hyperlink>
    </w:p>
    <w:p w14:paraId="6DDA5E5E" w14:textId="1F3A5CEC" w:rsidR="009D14A1" w:rsidRPr="00A82B5A" w:rsidRDefault="009D14A1" w:rsidP="00A82B5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Quorum established</w:t>
      </w:r>
    </w:p>
    <w:p w14:paraId="702137A0" w14:textId="77777777" w:rsidR="005548D7" w:rsidRPr="00A82B5A" w:rsidRDefault="005548D7" w:rsidP="005548D7">
      <w:pPr>
        <w:pStyle w:val="ListParagraph"/>
        <w:rPr>
          <w:sz w:val="24"/>
        </w:rPr>
      </w:pPr>
    </w:p>
    <w:p w14:paraId="455FE345" w14:textId="741DF433" w:rsidR="000E772A" w:rsidRDefault="009D14A1" w:rsidP="000E772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Motion #1: </w:t>
      </w:r>
      <w:r w:rsidR="000E772A" w:rsidRPr="00A82B5A">
        <w:rPr>
          <w:sz w:val="24"/>
        </w:rPr>
        <w:t xml:space="preserve">Approval of </w:t>
      </w:r>
      <w:hyperlink r:id="rId10" w:history="1">
        <w:r w:rsidR="000E772A" w:rsidRPr="00046B16">
          <w:rPr>
            <w:rStyle w:val="Hyperlink"/>
            <w:sz w:val="24"/>
          </w:rPr>
          <w:t>Agenda</w:t>
        </w:r>
      </w:hyperlink>
    </w:p>
    <w:p w14:paraId="6B06E39D" w14:textId="2C6842C7" w:rsidR="009D14A1" w:rsidRDefault="009D14A1" w:rsidP="009D14A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Moved by:</w:t>
      </w:r>
      <w:r w:rsidR="0091443C">
        <w:rPr>
          <w:sz w:val="24"/>
        </w:rPr>
        <w:t xml:space="preserve"> </w:t>
      </w:r>
      <w:r w:rsidR="003D7A8D">
        <w:rPr>
          <w:sz w:val="24"/>
        </w:rPr>
        <w:t xml:space="preserve">Bradley Evans, </w:t>
      </w:r>
      <w:r w:rsidR="007F534C">
        <w:rPr>
          <w:sz w:val="24"/>
        </w:rPr>
        <w:t>UNM</w:t>
      </w:r>
    </w:p>
    <w:p w14:paraId="12C47715" w14:textId="093E9795" w:rsidR="009D14A1" w:rsidRDefault="009D14A1" w:rsidP="009D14A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Seconded by:</w:t>
      </w:r>
      <w:r w:rsidR="0091443C">
        <w:rPr>
          <w:sz w:val="24"/>
        </w:rPr>
        <w:t xml:space="preserve"> </w:t>
      </w:r>
      <w:r w:rsidR="003D7A8D">
        <w:rPr>
          <w:sz w:val="24"/>
        </w:rPr>
        <w:t xml:space="preserve">James </w:t>
      </w:r>
      <w:proofErr w:type="spellStart"/>
      <w:r w:rsidR="003D7A8D">
        <w:rPr>
          <w:sz w:val="24"/>
        </w:rPr>
        <w:t>Gilb</w:t>
      </w:r>
      <w:proofErr w:type="spellEnd"/>
      <w:r w:rsidR="003D7A8D">
        <w:rPr>
          <w:sz w:val="24"/>
        </w:rPr>
        <w:t>, GA-ASI</w:t>
      </w:r>
    </w:p>
    <w:p w14:paraId="658112D9" w14:textId="33DC9CC7" w:rsidR="009D14A1" w:rsidRDefault="009D14A1" w:rsidP="009D14A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Discussion: None</w:t>
      </w:r>
    </w:p>
    <w:p w14:paraId="31775822" w14:textId="2205E0ED" w:rsidR="009D14A1" w:rsidRDefault="009D14A1" w:rsidP="009D14A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Result: Unanimously approved</w:t>
      </w:r>
    </w:p>
    <w:p w14:paraId="5E4339E7" w14:textId="77777777" w:rsidR="00672A8A" w:rsidRDefault="00672A8A" w:rsidP="00672A8A">
      <w:pPr>
        <w:pStyle w:val="ListParagraph"/>
        <w:rPr>
          <w:sz w:val="24"/>
        </w:rPr>
      </w:pPr>
    </w:p>
    <w:p w14:paraId="08971CA9" w14:textId="3ACB04C6" w:rsidR="00672A8A" w:rsidRPr="009D14A1" w:rsidRDefault="005759BB" w:rsidP="000E772A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Motion #2: </w:t>
      </w:r>
      <w:r w:rsidR="00672A8A">
        <w:rPr>
          <w:sz w:val="24"/>
        </w:rPr>
        <w:t xml:space="preserve">Approval of </w:t>
      </w:r>
      <w:hyperlink r:id="rId11" w:history="1">
        <w:r w:rsidR="00672A8A" w:rsidRPr="00245FF7">
          <w:rPr>
            <w:rStyle w:val="Hyperlink"/>
            <w:sz w:val="24"/>
          </w:rPr>
          <w:t>Previous Meeting Minutes</w:t>
        </w:r>
      </w:hyperlink>
    </w:p>
    <w:p w14:paraId="6C79B790" w14:textId="5CA9FBEF" w:rsidR="00502D0E" w:rsidRDefault="00502D0E" w:rsidP="00502D0E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Moved by: </w:t>
      </w:r>
      <w:r w:rsidR="00C028D3">
        <w:rPr>
          <w:sz w:val="24"/>
        </w:rPr>
        <w:t>Bradley Evans, UNM</w:t>
      </w:r>
    </w:p>
    <w:p w14:paraId="30B8AD4E" w14:textId="098637BF" w:rsidR="00502D0E" w:rsidRDefault="00502D0E" w:rsidP="00502D0E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Seconded by: </w:t>
      </w:r>
      <w:r w:rsidR="001C41DE">
        <w:rPr>
          <w:sz w:val="24"/>
        </w:rPr>
        <w:t xml:space="preserve">Brian </w:t>
      </w:r>
      <w:proofErr w:type="spellStart"/>
      <w:r w:rsidR="001C41DE">
        <w:rPr>
          <w:sz w:val="24"/>
        </w:rPr>
        <w:t>Sequeira</w:t>
      </w:r>
      <w:proofErr w:type="spellEnd"/>
      <w:r w:rsidR="001C41DE">
        <w:rPr>
          <w:sz w:val="24"/>
        </w:rPr>
        <w:t>, APL</w:t>
      </w:r>
    </w:p>
    <w:p w14:paraId="01EE1D7F" w14:textId="6B625969" w:rsidR="00502D0E" w:rsidRDefault="00502D0E" w:rsidP="00502D0E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Discussion: None</w:t>
      </w:r>
    </w:p>
    <w:p w14:paraId="370D117F" w14:textId="5F11509C" w:rsidR="00502D0E" w:rsidRPr="00502D0E" w:rsidRDefault="00502D0E" w:rsidP="00502D0E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Result: Unanimously approved</w:t>
      </w:r>
    </w:p>
    <w:p w14:paraId="0A9EA882" w14:textId="77777777" w:rsidR="000E772A" w:rsidRDefault="000E772A" w:rsidP="000E772A">
      <w:pPr>
        <w:pStyle w:val="ListParagraph"/>
        <w:rPr>
          <w:sz w:val="24"/>
        </w:rPr>
      </w:pPr>
    </w:p>
    <w:p w14:paraId="03B33FEC" w14:textId="0EFF8AD7" w:rsidR="005548D7" w:rsidRPr="00A82B5A" w:rsidRDefault="005548D7" w:rsidP="005548D7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 xml:space="preserve">IEEE SA Policies </w:t>
      </w:r>
      <w:r w:rsidR="00967B2C">
        <w:rPr>
          <w:sz w:val="24"/>
        </w:rPr>
        <w:t>presented by Dave Michelson</w:t>
      </w:r>
      <w:r w:rsidR="007F2355">
        <w:rPr>
          <w:sz w:val="24"/>
        </w:rPr>
        <w:t>, UBC</w:t>
      </w:r>
    </w:p>
    <w:p w14:paraId="0EA7F929" w14:textId="77777777" w:rsidR="005548D7" w:rsidRPr="00A82B5A" w:rsidRDefault="005A6347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2" w:history="1">
        <w:r w:rsidR="005548D7" w:rsidRPr="00A82B5A">
          <w:rPr>
            <w:rStyle w:val="Hyperlink"/>
            <w:sz w:val="24"/>
          </w:rPr>
          <w:t>Call for Patents</w:t>
        </w:r>
      </w:hyperlink>
    </w:p>
    <w:p w14:paraId="5D0E44C1" w14:textId="77777777" w:rsidR="005548D7" w:rsidRPr="00A82B5A" w:rsidRDefault="005A6347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3" w:history="1">
        <w:r w:rsidR="005548D7" w:rsidRPr="00A82B5A">
          <w:rPr>
            <w:rStyle w:val="Hyperlink"/>
            <w:sz w:val="24"/>
          </w:rPr>
          <w:t>Copyright Presentation</w:t>
        </w:r>
      </w:hyperlink>
    </w:p>
    <w:p w14:paraId="0770760F" w14:textId="77777777" w:rsidR="005548D7" w:rsidRPr="00A82B5A" w:rsidRDefault="005A6347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4" w:history="1">
        <w:r w:rsidR="005548D7" w:rsidRPr="00A82B5A">
          <w:rPr>
            <w:rStyle w:val="Hyperlink"/>
            <w:sz w:val="24"/>
          </w:rPr>
          <w:t>Participant Behavior Presentation</w:t>
        </w:r>
      </w:hyperlink>
    </w:p>
    <w:p w14:paraId="006DDE0B" w14:textId="77777777" w:rsidR="00B0296E" w:rsidRPr="00A82B5A" w:rsidRDefault="00B0296E" w:rsidP="00B0296E">
      <w:pPr>
        <w:rPr>
          <w:szCs w:val="24"/>
        </w:rPr>
      </w:pPr>
    </w:p>
    <w:p w14:paraId="11EBEF24" w14:textId="57498B25" w:rsidR="005548D7" w:rsidRPr="00A82B5A" w:rsidRDefault="00A82B5A" w:rsidP="005548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Review</w:t>
      </w:r>
      <w:r w:rsidR="005548D7" w:rsidRPr="00A82B5A">
        <w:rPr>
          <w:sz w:val="24"/>
        </w:rPr>
        <w:t xml:space="preserve"> of </w:t>
      </w:r>
      <w:hyperlink r:id="rId15" w:history="1">
        <w:r w:rsidR="005548D7" w:rsidRPr="00C326C9">
          <w:rPr>
            <w:rStyle w:val="Hyperlink"/>
            <w:sz w:val="24"/>
          </w:rPr>
          <w:t>Working Group Policies and Procedures</w:t>
        </w:r>
      </w:hyperlink>
      <w:r w:rsidR="008F14DB" w:rsidRPr="008F14DB">
        <w:rPr>
          <w:rStyle w:val="Hyperlink"/>
          <w:color w:val="auto"/>
          <w:sz w:val="24"/>
          <w:u w:val="none"/>
        </w:rPr>
        <w:t xml:space="preserve"> </w:t>
      </w:r>
      <w:r w:rsidR="009C3844">
        <w:rPr>
          <w:rStyle w:val="Hyperlink"/>
          <w:color w:val="auto"/>
          <w:sz w:val="24"/>
          <w:u w:val="none"/>
        </w:rPr>
        <w:t>completed</w:t>
      </w:r>
      <w:r w:rsidR="00742A61">
        <w:rPr>
          <w:rStyle w:val="Hyperlink"/>
          <w:color w:val="auto"/>
          <w:sz w:val="24"/>
          <w:u w:val="none"/>
        </w:rPr>
        <w:t xml:space="preserve"> (</w:t>
      </w:r>
      <w:r w:rsidR="00117C18">
        <w:rPr>
          <w:rStyle w:val="Hyperlink"/>
          <w:color w:val="auto"/>
          <w:sz w:val="24"/>
          <w:u w:val="none"/>
        </w:rPr>
        <w:t>SASC Standards Committee P&amp;P document</w:t>
      </w:r>
      <w:r w:rsidR="00F13E46">
        <w:rPr>
          <w:rStyle w:val="Hyperlink"/>
          <w:color w:val="auto"/>
          <w:sz w:val="24"/>
          <w:u w:val="none"/>
        </w:rPr>
        <w:t xml:space="preserve"> erroneously</w:t>
      </w:r>
      <w:r w:rsidR="00117C18">
        <w:rPr>
          <w:rStyle w:val="Hyperlink"/>
          <w:color w:val="auto"/>
          <w:sz w:val="24"/>
          <w:u w:val="none"/>
        </w:rPr>
        <w:t xml:space="preserve"> pulled up</w:t>
      </w:r>
      <w:r w:rsidR="00F13E46">
        <w:rPr>
          <w:rStyle w:val="Hyperlink"/>
          <w:color w:val="auto"/>
          <w:sz w:val="24"/>
          <w:u w:val="none"/>
        </w:rPr>
        <w:t xml:space="preserve"> during the meeting</w:t>
      </w:r>
      <w:r w:rsidR="00117C18">
        <w:rPr>
          <w:rStyle w:val="Hyperlink"/>
          <w:color w:val="auto"/>
          <w:sz w:val="24"/>
          <w:u w:val="none"/>
        </w:rPr>
        <w:t>. The</w:t>
      </w:r>
      <w:r w:rsidR="00F13E46">
        <w:rPr>
          <w:rStyle w:val="Hyperlink"/>
          <w:color w:val="auto"/>
          <w:sz w:val="24"/>
          <w:u w:val="none"/>
        </w:rPr>
        <w:t xml:space="preserve"> Working Group P&amp;P</w:t>
      </w:r>
      <w:r w:rsidR="00117C18">
        <w:rPr>
          <w:rStyle w:val="Hyperlink"/>
          <w:color w:val="auto"/>
          <w:sz w:val="24"/>
          <w:u w:val="none"/>
        </w:rPr>
        <w:t xml:space="preserve"> link is corrected here.)</w:t>
      </w:r>
    </w:p>
    <w:p w14:paraId="2341F2D3" w14:textId="77777777" w:rsidR="00B0296E" w:rsidRPr="00A82B5A" w:rsidRDefault="00B0296E" w:rsidP="00B0296E">
      <w:pPr>
        <w:rPr>
          <w:szCs w:val="24"/>
        </w:rPr>
      </w:pPr>
    </w:p>
    <w:p w14:paraId="340D5737" w14:textId="77777777" w:rsidR="00B0296E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Establishment of Officers</w:t>
      </w:r>
    </w:p>
    <w:p w14:paraId="7ED7B0E8" w14:textId="72555CB0" w:rsidR="000E772A" w:rsidRPr="00A82B5A" w:rsidRDefault="000E772A" w:rsidP="000E772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Vice Chair</w:t>
      </w:r>
      <w:r w:rsidR="008F14DB">
        <w:rPr>
          <w:sz w:val="24"/>
        </w:rPr>
        <w:t xml:space="preserve"> </w:t>
      </w:r>
      <w:r w:rsidR="00AF49AB">
        <w:rPr>
          <w:sz w:val="24"/>
        </w:rPr>
        <w:t>–</w:t>
      </w:r>
      <w:r w:rsidR="008F14DB">
        <w:rPr>
          <w:sz w:val="24"/>
        </w:rPr>
        <w:t xml:space="preserve"> </w:t>
      </w:r>
      <w:r w:rsidR="00AF49AB">
        <w:rPr>
          <w:sz w:val="24"/>
        </w:rPr>
        <w:t xml:space="preserve">reminder to group that </w:t>
      </w:r>
      <w:r w:rsidR="002D5F22">
        <w:rPr>
          <w:sz w:val="24"/>
        </w:rPr>
        <w:t>this position is still open.</w:t>
      </w:r>
    </w:p>
    <w:p w14:paraId="33AAA743" w14:textId="77777777" w:rsidR="00B0296E" w:rsidRPr="00A82B5A" w:rsidRDefault="00B0296E" w:rsidP="00B0296E">
      <w:pPr>
        <w:rPr>
          <w:szCs w:val="24"/>
        </w:rPr>
      </w:pPr>
    </w:p>
    <w:p w14:paraId="34DF71A8" w14:textId="77777777" w:rsidR="007E4DCF" w:rsidRDefault="007E4DCF" w:rsidP="007E4DCF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Discussion</w:t>
      </w:r>
      <w:r w:rsidR="004853D4">
        <w:rPr>
          <w:sz w:val="24"/>
        </w:rPr>
        <w:t xml:space="preserve"> and Technical</w:t>
      </w:r>
      <w:r w:rsidRPr="00A82B5A">
        <w:rPr>
          <w:sz w:val="24"/>
        </w:rPr>
        <w:t xml:space="preserve"> Topics</w:t>
      </w:r>
    </w:p>
    <w:p w14:paraId="75093272" w14:textId="7649FED6" w:rsidR="00971BA7" w:rsidRDefault="00971BA7" w:rsidP="00971BA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Strategic Plan for </w:t>
      </w:r>
      <w:r w:rsidRPr="00971BA7">
        <w:rPr>
          <w:sz w:val="24"/>
        </w:rPr>
        <w:t>IEEE P3162</w:t>
      </w:r>
      <w:r w:rsidR="00DF28DC">
        <w:rPr>
          <w:sz w:val="24"/>
        </w:rPr>
        <w:t xml:space="preserve"> presented by Dave Michelson</w:t>
      </w:r>
      <w:r w:rsidR="007F2355">
        <w:rPr>
          <w:sz w:val="24"/>
        </w:rPr>
        <w:t>, UBC</w:t>
      </w:r>
    </w:p>
    <w:p w14:paraId="5E140B5F" w14:textId="5954FB11" w:rsidR="00971BA7" w:rsidRDefault="00971BA7" w:rsidP="006E43D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Review</w:t>
      </w:r>
      <w:r w:rsidR="00DF28DC">
        <w:rPr>
          <w:sz w:val="24"/>
        </w:rPr>
        <w:t>ed</w:t>
      </w:r>
      <w:r>
        <w:rPr>
          <w:sz w:val="24"/>
        </w:rPr>
        <w:t xml:space="preserve"> </w:t>
      </w:r>
      <w:hyperlink r:id="rId16" w:history="1">
        <w:r w:rsidRPr="00971BA7">
          <w:rPr>
            <w:rStyle w:val="Hyperlink"/>
            <w:sz w:val="24"/>
          </w:rPr>
          <w:t>IEEE P1720</w:t>
        </w:r>
      </w:hyperlink>
      <w:r w:rsidR="007006E1" w:rsidRPr="00DF28DC">
        <w:rPr>
          <w:rStyle w:val="Hyperlink"/>
          <w:color w:val="auto"/>
          <w:sz w:val="24"/>
          <w:u w:val="none"/>
        </w:rPr>
        <w:t xml:space="preserve"> </w:t>
      </w:r>
      <w:r w:rsidR="007006E1">
        <w:rPr>
          <w:rStyle w:val="Hyperlink"/>
          <w:color w:val="auto"/>
          <w:sz w:val="24"/>
          <w:u w:val="none"/>
        </w:rPr>
        <w:t>and discussions of P3162 scope followed</w:t>
      </w:r>
    </w:p>
    <w:p w14:paraId="1DDD87B0" w14:textId="77777777" w:rsidR="00B0296E" w:rsidRPr="00A82B5A" w:rsidRDefault="00B0296E" w:rsidP="00B0296E">
      <w:pPr>
        <w:rPr>
          <w:szCs w:val="24"/>
        </w:rPr>
      </w:pPr>
    </w:p>
    <w:p w14:paraId="56AB1DBD" w14:textId="60D91206" w:rsidR="00B0296E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New Business</w:t>
      </w:r>
    </w:p>
    <w:p w14:paraId="02954CB8" w14:textId="4ECA8007" w:rsidR="00042202" w:rsidRPr="00A82B5A" w:rsidRDefault="00D941C6" w:rsidP="0004220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Dave Michelson will </w:t>
      </w:r>
      <w:r w:rsidR="00BB1B27">
        <w:rPr>
          <w:sz w:val="24"/>
        </w:rPr>
        <w:t xml:space="preserve">ask Jonathan </w:t>
      </w:r>
      <w:r w:rsidR="000A2D3C">
        <w:rPr>
          <w:sz w:val="24"/>
        </w:rPr>
        <w:t>for help in acquiring IEEE P1720</w:t>
      </w:r>
    </w:p>
    <w:p w14:paraId="7DA0BB57" w14:textId="77777777" w:rsidR="00B0296E" w:rsidRPr="00A82B5A" w:rsidRDefault="00B0296E" w:rsidP="00B0296E">
      <w:pPr>
        <w:rPr>
          <w:szCs w:val="24"/>
        </w:rPr>
      </w:pPr>
    </w:p>
    <w:p w14:paraId="53E884B5" w14:textId="559D71FA" w:rsidR="00761C43" w:rsidRPr="00761C43" w:rsidRDefault="00B0296E" w:rsidP="00761C43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Future Meetings</w:t>
      </w:r>
    </w:p>
    <w:p w14:paraId="2B2C0C81" w14:textId="7B57D228" w:rsidR="00761C43" w:rsidRPr="00A82B5A" w:rsidRDefault="00761C43" w:rsidP="00761C4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Next meeting time and date </w:t>
      </w:r>
      <w:r w:rsidR="00BB1B27">
        <w:rPr>
          <w:sz w:val="24"/>
        </w:rPr>
        <w:t xml:space="preserve">in September </w:t>
      </w:r>
      <w:r>
        <w:rPr>
          <w:sz w:val="24"/>
        </w:rPr>
        <w:t>will be communicated via email.</w:t>
      </w:r>
    </w:p>
    <w:p w14:paraId="22F6D1D9" w14:textId="77777777" w:rsidR="00B0296E" w:rsidRPr="00A82B5A" w:rsidRDefault="00B0296E" w:rsidP="00B0296E">
      <w:pPr>
        <w:rPr>
          <w:szCs w:val="24"/>
        </w:rPr>
      </w:pPr>
    </w:p>
    <w:p w14:paraId="71DD36EA" w14:textId="12E4D24C" w:rsidR="002E6905" w:rsidRPr="009D35E3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Adjourn</w:t>
      </w:r>
      <w:r w:rsidR="00761C43">
        <w:rPr>
          <w:sz w:val="24"/>
        </w:rPr>
        <w:t xml:space="preserve"> at</w:t>
      </w:r>
      <w:r w:rsidR="009F0918">
        <w:rPr>
          <w:sz w:val="24"/>
        </w:rPr>
        <w:t xml:space="preserve"> 3</w:t>
      </w:r>
      <w:r w:rsidR="00D941C6">
        <w:rPr>
          <w:sz w:val="24"/>
        </w:rPr>
        <w:t>:0</w:t>
      </w:r>
      <w:r w:rsidR="00817199">
        <w:rPr>
          <w:sz w:val="24"/>
        </w:rPr>
        <w:t>5</w:t>
      </w:r>
      <w:r w:rsidR="009F0918">
        <w:rPr>
          <w:sz w:val="24"/>
        </w:rPr>
        <w:t xml:space="preserve"> p.m. ET</w:t>
      </w:r>
    </w:p>
    <w:p w14:paraId="4E909AFB" w14:textId="77777777" w:rsidR="00E606E3" w:rsidRPr="00A82B5A" w:rsidRDefault="00E606E3" w:rsidP="00B0296E">
      <w:pPr>
        <w:rPr>
          <w:szCs w:val="24"/>
        </w:rPr>
      </w:pPr>
    </w:p>
    <w:sectPr w:rsidR="00E606E3" w:rsidRPr="00A82B5A" w:rsidSect="00774250">
      <w:pgSz w:w="12240" w:h="15840"/>
      <w:pgMar w:top="1440" w:right="720" w:bottom="1440" w:left="1440" w:header="540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3F53" w14:textId="77777777" w:rsidR="005A6347" w:rsidRDefault="005A6347" w:rsidP="002E6905">
      <w:r>
        <w:separator/>
      </w:r>
    </w:p>
  </w:endnote>
  <w:endnote w:type="continuationSeparator" w:id="0">
    <w:p w14:paraId="4740426A" w14:textId="77777777" w:rsidR="005A6347" w:rsidRDefault="005A6347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8DBE" w14:textId="77777777" w:rsidR="005A6347" w:rsidRDefault="005A6347" w:rsidP="002E6905">
      <w:r>
        <w:separator/>
      </w:r>
    </w:p>
  </w:footnote>
  <w:footnote w:type="continuationSeparator" w:id="0">
    <w:p w14:paraId="1E922EB3" w14:textId="77777777" w:rsidR="005A6347" w:rsidRDefault="005A6347" w:rsidP="002E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D8"/>
    <w:multiLevelType w:val="hybridMultilevel"/>
    <w:tmpl w:val="154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6E"/>
    <w:rsid w:val="00010BB6"/>
    <w:rsid w:val="000309AC"/>
    <w:rsid w:val="00031E6D"/>
    <w:rsid w:val="00042202"/>
    <w:rsid w:val="00046B16"/>
    <w:rsid w:val="000A2D3C"/>
    <w:rsid w:val="000E772A"/>
    <w:rsid w:val="00117C18"/>
    <w:rsid w:val="001556EB"/>
    <w:rsid w:val="001976EB"/>
    <w:rsid w:val="001A28BA"/>
    <w:rsid w:val="001A646C"/>
    <w:rsid w:val="001A77B1"/>
    <w:rsid w:val="001C41DE"/>
    <w:rsid w:val="00245FF7"/>
    <w:rsid w:val="002C277D"/>
    <w:rsid w:val="002D5F22"/>
    <w:rsid w:val="002D7F89"/>
    <w:rsid w:val="002E6905"/>
    <w:rsid w:val="00315DD3"/>
    <w:rsid w:val="0034035B"/>
    <w:rsid w:val="00382DB7"/>
    <w:rsid w:val="0038342F"/>
    <w:rsid w:val="003D7A8D"/>
    <w:rsid w:val="003E32B3"/>
    <w:rsid w:val="003F2B1C"/>
    <w:rsid w:val="00421DD0"/>
    <w:rsid w:val="004853D4"/>
    <w:rsid w:val="00491911"/>
    <w:rsid w:val="004C5A7D"/>
    <w:rsid w:val="004F2ED9"/>
    <w:rsid w:val="005015BA"/>
    <w:rsid w:val="00502D0E"/>
    <w:rsid w:val="00506B87"/>
    <w:rsid w:val="00517E21"/>
    <w:rsid w:val="00541EE9"/>
    <w:rsid w:val="005548D7"/>
    <w:rsid w:val="00561CD8"/>
    <w:rsid w:val="005759BB"/>
    <w:rsid w:val="005A6347"/>
    <w:rsid w:val="005C0387"/>
    <w:rsid w:val="005E624A"/>
    <w:rsid w:val="006107E6"/>
    <w:rsid w:val="00623833"/>
    <w:rsid w:val="00623BD4"/>
    <w:rsid w:val="0063429E"/>
    <w:rsid w:val="00653F72"/>
    <w:rsid w:val="00672A8A"/>
    <w:rsid w:val="00692D92"/>
    <w:rsid w:val="006E43D4"/>
    <w:rsid w:val="007006E1"/>
    <w:rsid w:val="007353FA"/>
    <w:rsid w:val="00742A61"/>
    <w:rsid w:val="00761C43"/>
    <w:rsid w:val="007671E2"/>
    <w:rsid w:val="00774250"/>
    <w:rsid w:val="007C7BAB"/>
    <w:rsid w:val="007E4DCF"/>
    <w:rsid w:val="007F2355"/>
    <w:rsid w:val="007F534C"/>
    <w:rsid w:val="00817199"/>
    <w:rsid w:val="00837248"/>
    <w:rsid w:val="008540AD"/>
    <w:rsid w:val="00856162"/>
    <w:rsid w:val="008765CE"/>
    <w:rsid w:val="008A7829"/>
    <w:rsid w:val="008D1D5F"/>
    <w:rsid w:val="008F14DB"/>
    <w:rsid w:val="00902ADF"/>
    <w:rsid w:val="00905D7E"/>
    <w:rsid w:val="0091443C"/>
    <w:rsid w:val="0095772D"/>
    <w:rsid w:val="00967B2C"/>
    <w:rsid w:val="00971BA7"/>
    <w:rsid w:val="009738C0"/>
    <w:rsid w:val="009C3844"/>
    <w:rsid w:val="009D14A1"/>
    <w:rsid w:val="009D35E3"/>
    <w:rsid w:val="009F0918"/>
    <w:rsid w:val="009F0E94"/>
    <w:rsid w:val="00A77217"/>
    <w:rsid w:val="00A82B5A"/>
    <w:rsid w:val="00A92A71"/>
    <w:rsid w:val="00AF49AB"/>
    <w:rsid w:val="00B0296E"/>
    <w:rsid w:val="00B2218C"/>
    <w:rsid w:val="00B43366"/>
    <w:rsid w:val="00B5077A"/>
    <w:rsid w:val="00B6562C"/>
    <w:rsid w:val="00BB1B27"/>
    <w:rsid w:val="00BC6063"/>
    <w:rsid w:val="00BD376A"/>
    <w:rsid w:val="00BE1524"/>
    <w:rsid w:val="00C028D3"/>
    <w:rsid w:val="00C326C9"/>
    <w:rsid w:val="00C3780A"/>
    <w:rsid w:val="00C45E2C"/>
    <w:rsid w:val="00CB50A4"/>
    <w:rsid w:val="00CB702F"/>
    <w:rsid w:val="00CF0EE5"/>
    <w:rsid w:val="00D3337A"/>
    <w:rsid w:val="00D7291E"/>
    <w:rsid w:val="00D877B7"/>
    <w:rsid w:val="00D941C6"/>
    <w:rsid w:val="00DA0F47"/>
    <w:rsid w:val="00DB4AE4"/>
    <w:rsid w:val="00DC4FCF"/>
    <w:rsid w:val="00DF28DC"/>
    <w:rsid w:val="00DF6350"/>
    <w:rsid w:val="00E440AC"/>
    <w:rsid w:val="00E606E3"/>
    <w:rsid w:val="00E73193"/>
    <w:rsid w:val="00E95A66"/>
    <w:rsid w:val="00EB6FB9"/>
    <w:rsid w:val="00F13E46"/>
    <w:rsid w:val="00F17229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3ED72"/>
  <w15:chartTrackingRefBased/>
  <w15:docId w15:val="{55B4C766-E785-B546-9CDD-28ED7F0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6E"/>
    <w:rPr>
      <w:rFonts w:ascii="Times New Roman" w:hAnsi="Times New Roman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96E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B0296E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UnresolvedMention">
    <w:name w:val="Unresolved Mention"/>
    <w:uiPriority w:val="99"/>
    <w:semiHidden/>
    <w:unhideWhenUsed/>
    <w:rsid w:val="00902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faqs/affiliation/" TargetMode="External"/><Relationship Id="rId13" Type="http://schemas.openxmlformats.org/officeDocument/2006/relationships/hyperlink" Target="https://standards.ieee.org/wp-content/uploads/2022/02/ieee-sa-copyright-polic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myproject/Public/mytools/mob/slidese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andards.ieee.org/ieee/1720/76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groups.ieee.org/sa-cs/wp-content/uploads/sites/513/2022/07/IEEE_P3162_SACSWG_Minutes_1June2022_unapprove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/aQAAAAAE9rbH" TargetMode="External"/><Relationship Id="rId10" Type="http://schemas.openxmlformats.org/officeDocument/2006/relationships/hyperlink" Target="https://ieee-sa.imeetcentral.com/p/aQAAAAAE9o1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/aQAAAAAE9rag" TargetMode="External"/><Relationship Id="rId14" Type="http://schemas.openxmlformats.org/officeDocument/2006/relationships/hyperlink" Target="https://standards.ieee.org/wp-content/uploads/import/documents/other/Participant-Behavior-Entity-Metho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berj\Downloads\Documents\IEEE%20Templates%20and%20Information\IEEE%20-%20Letterhead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9158-D708-43A8-8731-0AFDC1F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65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2034</CharactersWithSpaces>
  <SharedDoc>false</SharedDoc>
  <HLinks>
    <vt:vector size="36" baseType="variant">
      <vt:variant>
        <vt:i4>6815845</vt:i4>
      </vt:variant>
      <vt:variant>
        <vt:i4>15</vt:i4>
      </vt:variant>
      <vt:variant>
        <vt:i4>0</vt:i4>
      </vt:variant>
      <vt:variant>
        <vt:i4>5</vt:i4>
      </vt:variant>
      <vt:variant>
        <vt:lpwstr>https://standards.ieee.org/about/training/</vt:lpwstr>
      </vt:variant>
      <vt:variant>
        <vt:lpwstr/>
      </vt:variant>
      <vt:variant>
        <vt:i4>8126564</vt:i4>
      </vt:variant>
      <vt:variant>
        <vt:i4>12</vt:i4>
      </vt:variant>
      <vt:variant>
        <vt:i4>0</vt:i4>
      </vt:variant>
      <vt:variant>
        <vt:i4>5</vt:i4>
      </vt:variant>
      <vt:variant>
        <vt:lpwstr>https://development.standards.ieee.org/myproject-web/app</vt:lpwstr>
      </vt:variant>
      <vt:variant>
        <vt:lpwstr>viewpar/13458/9830</vt:lpwstr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https://standards.ieee.org/wp-content/uploads/import/documents/other/Participant-Behavior-Entity-Method.pdf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https://standards.ieee.org/wp-content/uploads/2022/02/ieee-sa-copyright-policy.pdf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https://mentor.ieee.org/myproject/Public/mytools/mob/slideset.pdf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https://standards.ieee.org/faqs/affiliation/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Goldberg</dc:creator>
  <cp:keywords/>
  <dc:description/>
  <cp:lastModifiedBy>Artusio-Glimpse, Aly (Fed)</cp:lastModifiedBy>
  <cp:revision>47</cp:revision>
  <cp:lastPrinted>2022-03-29T18:29:00Z</cp:lastPrinted>
  <dcterms:created xsi:type="dcterms:W3CDTF">2022-07-15T22:13:00Z</dcterms:created>
  <dcterms:modified xsi:type="dcterms:W3CDTF">2022-07-20T19:06:00Z</dcterms:modified>
</cp:coreProperties>
</file>