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206D" w14:textId="77777777" w:rsidR="00307602" w:rsidRPr="00A82B5A" w:rsidRDefault="00307602" w:rsidP="00307602">
      <w:pPr>
        <w:jc w:val="center"/>
        <w:rPr>
          <w:b/>
          <w:bCs/>
          <w:szCs w:val="24"/>
        </w:rPr>
      </w:pPr>
      <w:r w:rsidRPr="00A82B5A">
        <w:rPr>
          <w:b/>
          <w:bCs/>
          <w:szCs w:val="24"/>
        </w:rPr>
        <w:t xml:space="preserve">IEEE </w:t>
      </w:r>
      <w:r>
        <w:rPr>
          <w:b/>
          <w:bCs/>
          <w:szCs w:val="24"/>
        </w:rPr>
        <w:t xml:space="preserve">P3162 Synthetic Aperture Channel Sounding </w:t>
      </w:r>
      <w:r w:rsidRPr="00A82B5A">
        <w:rPr>
          <w:b/>
          <w:bCs/>
          <w:szCs w:val="24"/>
        </w:rPr>
        <w:t>Working Group</w:t>
      </w:r>
    </w:p>
    <w:p w14:paraId="20B3B357" w14:textId="0BE7373D" w:rsidR="00307602" w:rsidRDefault="00307602" w:rsidP="00307602">
      <w:pPr>
        <w:jc w:val="center"/>
        <w:rPr>
          <w:szCs w:val="24"/>
        </w:rPr>
      </w:pPr>
      <w:r w:rsidRPr="00A82B5A">
        <w:rPr>
          <w:szCs w:val="24"/>
        </w:rPr>
        <w:t xml:space="preserve">Meeting </w:t>
      </w:r>
      <w:r>
        <w:rPr>
          <w:szCs w:val="24"/>
        </w:rPr>
        <w:t xml:space="preserve">Minutes, </w:t>
      </w:r>
      <w:r w:rsidR="00AC099D">
        <w:rPr>
          <w:i/>
          <w:iCs/>
          <w:szCs w:val="24"/>
        </w:rPr>
        <w:t>Draft</w:t>
      </w:r>
    </w:p>
    <w:p w14:paraId="2E930A51" w14:textId="43377856" w:rsidR="00307602" w:rsidRPr="00A82B5A" w:rsidRDefault="006065D3" w:rsidP="00AC099D">
      <w:pPr>
        <w:jc w:val="center"/>
        <w:rPr>
          <w:szCs w:val="24"/>
        </w:rPr>
      </w:pPr>
      <w:r>
        <w:rPr>
          <w:szCs w:val="24"/>
        </w:rPr>
        <w:t>June 1</w:t>
      </w:r>
      <w:r w:rsidR="00307602">
        <w:rPr>
          <w:szCs w:val="24"/>
        </w:rPr>
        <w:t xml:space="preserve">, </w:t>
      </w:r>
      <w:r>
        <w:rPr>
          <w:szCs w:val="24"/>
        </w:rPr>
        <w:t>2022,</w:t>
      </w:r>
      <w:r w:rsidR="00307602">
        <w:rPr>
          <w:szCs w:val="24"/>
        </w:rPr>
        <w:t xml:space="preserve"> 1</w:t>
      </w:r>
      <w:r>
        <w:rPr>
          <w:szCs w:val="24"/>
        </w:rPr>
        <w:t>:30</w:t>
      </w:r>
      <w:r w:rsidR="00307602">
        <w:rPr>
          <w:szCs w:val="24"/>
        </w:rPr>
        <w:t>pm-3pm ET (UTC-4)</w:t>
      </w:r>
    </w:p>
    <w:p w14:paraId="59FF88E6" w14:textId="77777777" w:rsidR="00307602" w:rsidRPr="00A82B5A" w:rsidRDefault="00307602" w:rsidP="00307602">
      <w:pPr>
        <w:rPr>
          <w:szCs w:val="24"/>
        </w:rPr>
      </w:pPr>
    </w:p>
    <w:p w14:paraId="307A34F3" w14:textId="40B88505" w:rsidR="00B13EC6" w:rsidRDefault="00307602" w:rsidP="00B13EC6">
      <w:pPr>
        <w:pStyle w:val="ListParagraph"/>
        <w:numPr>
          <w:ilvl w:val="0"/>
          <w:numId w:val="1"/>
        </w:numPr>
        <w:rPr>
          <w:sz w:val="24"/>
        </w:rPr>
      </w:pPr>
      <w:r w:rsidRPr="00A82B5A">
        <w:rPr>
          <w:sz w:val="24"/>
        </w:rPr>
        <w:t>Call</w:t>
      </w:r>
      <w:r>
        <w:rPr>
          <w:sz w:val="24"/>
        </w:rPr>
        <w:t>ed</w:t>
      </w:r>
      <w:r w:rsidRPr="00A82B5A">
        <w:rPr>
          <w:sz w:val="24"/>
        </w:rPr>
        <w:t xml:space="preserve"> to Order</w:t>
      </w:r>
      <w:r>
        <w:rPr>
          <w:sz w:val="24"/>
        </w:rPr>
        <w:t xml:space="preserve"> at 1</w:t>
      </w:r>
      <w:r w:rsidR="00CC53AC">
        <w:rPr>
          <w:sz w:val="24"/>
        </w:rPr>
        <w:t>:40</w:t>
      </w:r>
      <w:r>
        <w:rPr>
          <w:sz w:val="24"/>
        </w:rPr>
        <w:t xml:space="preserve"> p.m. ET</w:t>
      </w:r>
    </w:p>
    <w:p w14:paraId="5D385D2B" w14:textId="77777777" w:rsidR="00B13EC6" w:rsidRDefault="00B13EC6" w:rsidP="00B13EC6">
      <w:pPr>
        <w:pStyle w:val="ListParagraph"/>
        <w:rPr>
          <w:sz w:val="24"/>
        </w:rPr>
      </w:pPr>
    </w:p>
    <w:p w14:paraId="441A7500" w14:textId="5B4E12E9" w:rsidR="000C495C" w:rsidRPr="00B13EC6" w:rsidRDefault="00B13EC6" w:rsidP="00B13EC6">
      <w:pPr>
        <w:pStyle w:val="ListParagraph"/>
        <w:numPr>
          <w:ilvl w:val="0"/>
          <w:numId w:val="1"/>
        </w:numPr>
        <w:rPr>
          <w:sz w:val="24"/>
        </w:rPr>
      </w:pPr>
      <w:r w:rsidRPr="00B13EC6">
        <w:rPr>
          <w:sz w:val="24"/>
        </w:rPr>
        <w:t xml:space="preserve">Quorum </w:t>
      </w:r>
      <w:hyperlink r:id="rId5" w:history="1">
        <w:r w:rsidRPr="00B13EC6">
          <w:rPr>
            <w:rStyle w:val="Hyperlink"/>
            <w:sz w:val="24"/>
          </w:rPr>
          <w:t>established</w:t>
        </w:r>
      </w:hyperlink>
    </w:p>
    <w:p w14:paraId="621D55FC" w14:textId="77777777" w:rsidR="000C495C" w:rsidRPr="00A82B5A" w:rsidRDefault="000C495C" w:rsidP="000C495C">
      <w:pPr>
        <w:pStyle w:val="ListParagraph"/>
        <w:rPr>
          <w:sz w:val="24"/>
        </w:rPr>
      </w:pPr>
    </w:p>
    <w:p w14:paraId="1A788C7A" w14:textId="77777777" w:rsidR="000C495C" w:rsidRDefault="000C495C" w:rsidP="000C495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Motion #1: A</w:t>
      </w:r>
      <w:r w:rsidRPr="00A82B5A">
        <w:rPr>
          <w:sz w:val="24"/>
        </w:rPr>
        <w:t>pprov</w:t>
      </w:r>
      <w:r>
        <w:rPr>
          <w:sz w:val="24"/>
        </w:rPr>
        <w:t>al</w:t>
      </w:r>
      <w:r w:rsidRPr="00A82B5A">
        <w:rPr>
          <w:sz w:val="24"/>
        </w:rPr>
        <w:t xml:space="preserve"> of </w:t>
      </w:r>
      <w:r>
        <w:rPr>
          <w:sz w:val="24"/>
        </w:rPr>
        <w:t>A</w:t>
      </w:r>
      <w:r w:rsidRPr="00A82B5A">
        <w:rPr>
          <w:sz w:val="24"/>
        </w:rPr>
        <w:t>genda</w:t>
      </w:r>
    </w:p>
    <w:p w14:paraId="1DB1D553" w14:textId="7345DB77" w:rsidR="000C495C" w:rsidRDefault="000C495C" w:rsidP="000C495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Moved: </w:t>
      </w:r>
      <w:r w:rsidR="00B25A1F">
        <w:rPr>
          <w:sz w:val="24"/>
        </w:rPr>
        <w:t xml:space="preserve">James </w:t>
      </w:r>
      <w:proofErr w:type="spellStart"/>
      <w:r w:rsidR="00B25A1F">
        <w:rPr>
          <w:sz w:val="24"/>
        </w:rPr>
        <w:t>Gilb</w:t>
      </w:r>
      <w:proofErr w:type="spellEnd"/>
      <w:r w:rsidR="00B25A1F">
        <w:rPr>
          <w:sz w:val="24"/>
        </w:rPr>
        <w:t>, General Atomics</w:t>
      </w:r>
    </w:p>
    <w:p w14:paraId="4A51A30C" w14:textId="03F99574" w:rsidR="000C495C" w:rsidRDefault="000C495C" w:rsidP="000C495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Seconded: </w:t>
      </w:r>
      <w:r w:rsidR="00B25A1F">
        <w:rPr>
          <w:sz w:val="24"/>
        </w:rPr>
        <w:t xml:space="preserve">Peter </w:t>
      </w:r>
      <w:proofErr w:type="spellStart"/>
      <w:r w:rsidR="00B25A1F">
        <w:rPr>
          <w:sz w:val="24"/>
        </w:rPr>
        <w:t>Vouras</w:t>
      </w:r>
      <w:proofErr w:type="spellEnd"/>
      <w:r>
        <w:rPr>
          <w:sz w:val="24"/>
        </w:rPr>
        <w:t xml:space="preserve">, </w:t>
      </w:r>
      <w:r w:rsidR="00523819">
        <w:rPr>
          <w:sz w:val="24"/>
        </w:rPr>
        <w:t>US DoD</w:t>
      </w:r>
    </w:p>
    <w:p w14:paraId="38E8F1A8" w14:textId="77777777" w:rsidR="000C495C" w:rsidRDefault="000C495C" w:rsidP="000C495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Discussion: No discussion</w:t>
      </w:r>
    </w:p>
    <w:p w14:paraId="5B8B7BE4" w14:textId="77777777" w:rsidR="000C495C" w:rsidRPr="00A82B5A" w:rsidRDefault="000C495C" w:rsidP="000C495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Result: Unanimously approved</w:t>
      </w:r>
    </w:p>
    <w:p w14:paraId="531F793C" w14:textId="77777777" w:rsidR="0048437D" w:rsidRDefault="0048437D" w:rsidP="0048437D">
      <w:pPr>
        <w:pStyle w:val="ListParagraph"/>
        <w:rPr>
          <w:sz w:val="24"/>
        </w:rPr>
      </w:pPr>
    </w:p>
    <w:p w14:paraId="073B45B6" w14:textId="77269AA5" w:rsidR="0048437D" w:rsidRDefault="0048437D" w:rsidP="004843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Motion #</w:t>
      </w:r>
      <w:r>
        <w:rPr>
          <w:sz w:val="24"/>
        </w:rPr>
        <w:t>2</w:t>
      </w:r>
      <w:r>
        <w:rPr>
          <w:sz w:val="24"/>
        </w:rPr>
        <w:t>: A</w:t>
      </w:r>
      <w:r w:rsidRPr="00A82B5A">
        <w:rPr>
          <w:sz w:val="24"/>
        </w:rPr>
        <w:t>pprov</w:t>
      </w:r>
      <w:r>
        <w:rPr>
          <w:sz w:val="24"/>
        </w:rPr>
        <w:t>al</w:t>
      </w:r>
      <w:r w:rsidRPr="00A82B5A">
        <w:rPr>
          <w:sz w:val="24"/>
        </w:rPr>
        <w:t xml:space="preserve"> of </w:t>
      </w:r>
      <w:r>
        <w:rPr>
          <w:sz w:val="24"/>
        </w:rPr>
        <w:t>Prior Meeting Minutes</w:t>
      </w:r>
    </w:p>
    <w:p w14:paraId="07EE1A42" w14:textId="36F1E0FC" w:rsidR="0048437D" w:rsidRDefault="0048437D" w:rsidP="0048437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Moved: Peter </w:t>
      </w:r>
      <w:proofErr w:type="spellStart"/>
      <w:r>
        <w:rPr>
          <w:sz w:val="24"/>
        </w:rPr>
        <w:t>Vouras</w:t>
      </w:r>
      <w:proofErr w:type="spellEnd"/>
      <w:r>
        <w:rPr>
          <w:sz w:val="24"/>
        </w:rPr>
        <w:t>, US DoD</w:t>
      </w:r>
    </w:p>
    <w:p w14:paraId="5471FFDC" w14:textId="538BEDDD" w:rsidR="0048437D" w:rsidRDefault="0048437D" w:rsidP="0048437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Seconded: James </w:t>
      </w:r>
      <w:proofErr w:type="spellStart"/>
      <w:r>
        <w:rPr>
          <w:sz w:val="24"/>
        </w:rPr>
        <w:t>Gilb</w:t>
      </w:r>
      <w:proofErr w:type="spellEnd"/>
      <w:r>
        <w:rPr>
          <w:sz w:val="24"/>
        </w:rPr>
        <w:t xml:space="preserve">, General Atomics  </w:t>
      </w:r>
    </w:p>
    <w:p w14:paraId="3471895E" w14:textId="6B578DD0" w:rsidR="0048437D" w:rsidRDefault="0048437D" w:rsidP="0048437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Discussion: </w:t>
      </w:r>
      <w:r w:rsidR="00B97F6E">
        <w:rPr>
          <w:sz w:val="24"/>
        </w:rPr>
        <w:t>Jonathan Goldberg noted that a link to the P&amp;P needs to be added to the minutes</w:t>
      </w:r>
    </w:p>
    <w:p w14:paraId="111CCD12" w14:textId="0A252A7B" w:rsidR="000C495C" w:rsidRPr="0048437D" w:rsidRDefault="0048437D" w:rsidP="0048437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Result: Unanimously approved</w:t>
      </w:r>
    </w:p>
    <w:p w14:paraId="22652368" w14:textId="77777777" w:rsidR="00B97F6E" w:rsidRDefault="00B97F6E" w:rsidP="00B97F6E">
      <w:pPr>
        <w:pStyle w:val="ListParagraph"/>
        <w:rPr>
          <w:sz w:val="24"/>
        </w:rPr>
      </w:pPr>
    </w:p>
    <w:p w14:paraId="18F3ECF4" w14:textId="18E849D5" w:rsidR="000C495C" w:rsidRPr="00A82B5A" w:rsidRDefault="000C495C" w:rsidP="000C495C">
      <w:pPr>
        <w:pStyle w:val="ListParagraph"/>
        <w:numPr>
          <w:ilvl w:val="0"/>
          <w:numId w:val="1"/>
        </w:numPr>
        <w:rPr>
          <w:sz w:val="24"/>
        </w:rPr>
      </w:pPr>
      <w:r w:rsidRPr="00A82B5A">
        <w:rPr>
          <w:sz w:val="24"/>
        </w:rPr>
        <w:t>IEEE SA Policies</w:t>
      </w:r>
      <w:r>
        <w:rPr>
          <w:sz w:val="24"/>
        </w:rPr>
        <w:t xml:space="preserve"> presented by Dave Michelson</w:t>
      </w:r>
    </w:p>
    <w:p w14:paraId="60D61612" w14:textId="77777777" w:rsidR="000C495C" w:rsidRPr="00A82B5A" w:rsidRDefault="000C495C" w:rsidP="000C495C">
      <w:pPr>
        <w:pStyle w:val="ListParagraph"/>
        <w:numPr>
          <w:ilvl w:val="1"/>
          <w:numId w:val="1"/>
        </w:numPr>
        <w:rPr>
          <w:sz w:val="24"/>
        </w:rPr>
      </w:pPr>
      <w:hyperlink r:id="rId6" w:history="1">
        <w:r w:rsidRPr="00A82B5A">
          <w:rPr>
            <w:rStyle w:val="Hyperlink"/>
            <w:sz w:val="24"/>
          </w:rPr>
          <w:t>Call for Patents</w:t>
        </w:r>
      </w:hyperlink>
    </w:p>
    <w:p w14:paraId="10198AAE" w14:textId="77777777" w:rsidR="000C495C" w:rsidRPr="00A82B5A" w:rsidRDefault="000C495C" w:rsidP="000C495C">
      <w:pPr>
        <w:pStyle w:val="ListParagraph"/>
        <w:numPr>
          <w:ilvl w:val="1"/>
          <w:numId w:val="1"/>
        </w:numPr>
        <w:rPr>
          <w:sz w:val="24"/>
        </w:rPr>
      </w:pPr>
      <w:hyperlink r:id="rId7" w:history="1">
        <w:r w:rsidRPr="00A82B5A">
          <w:rPr>
            <w:rStyle w:val="Hyperlink"/>
            <w:sz w:val="24"/>
          </w:rPr>
          <w:t>Copyright Presentation</w:t>
        </w:r>
      </w:hyperlink>
    </w:p>
    <w:p w14:paraId="3EE9FC65" w14:textId="130C5062" w:rsidR="000C495C" w:rsidRPr="00A82B5A" w:rsidRDefault="000C495C" w:rsidP="000C495C">
      <w:pPr>
        <w:pStyle w:val="ListParagraph"/>
        <w:numPr>
          <w:ilvl w:val="1"/>
          <w:numId w:val="1"/>
        </w:numPr>
        <w:rPr>
          <w:sz w:val="24"/>
        </w:rPr>
      </w:pPr>
      <w:hyperlink r:id="rId8" w:history="1">
        <w:r w:rsidRPr="00A82B5A">
          <w:rPr>
            <w:rStyle w:val="Hyperlink"/>
            <w:sz w:val="24"/>
          </w:rPr>
          <w:t>Participant Behavior Presentation</w:t>
        </w:r>
      </w:hyperlink>
    </w:p>
    <w:p w14:paraId="52DF6384" w14:textId="77777777" w:rsidR="000C495C" w:rsidRPr="00D278B2" w:rsidRDefault="000C495C" w:rsidP="000C495C">
      <w:pPr>
        <w:pStyle w:val="ListParagraph"/>
        <w:ind w:left="0"/>
      </w:pPr>
    </w:p>
    <w:p w14:paraId="5EF9A587" w14:textId="77777777" w:rsidR="000C495C" w:rsidRDefault="000C495C" w:rsidP="000C495C">
      <w:pPr>
        <w:pStyle w:val="ListParagraph"/>
        <w:numPr>
          <w:ilvl w:val="0"/>
          <w:numId w:val="1"/>
        </w:numPr>
        <w:rPr>
          <w:sz w:val="24"/>
        </w:rPr>
      </w:pPr>
      <w:r w:rsidRPr="00A82B5A">
        <w:rPr>
          <w:sz w:val="24"/>
        </w:rPr>
        <w:t>Discussion</w:t>
      </w:r>
      <w:r>
        <w:rPr>
          <w:sz w:val="24"/>
        </w:rPr>
        <w:t xml:space="preserve"> and Technical</w:t>
      </w:r>
      <w:r w:rsidRPr="00A82B5A">
        <w:rPr>
          <w:sz w:val="24"/>
        </w:rPr>
        <w:t xml:space="preserve"> Topics</w:t>
      </w:r>
    </w:p>
    <w:p w14:paraId="546A1209" w14:textId="279536A8" w:rsidR="000C495C" w:rsidRDefault="00A56889" w:rsidP="000C495C">
      <w:pPr>
        <w:pStyle w:val="ListParagraph"/>
        <w:numPr>
          <w:ilvl w:val="1"/>
          <w:numId w:val="1"/>
        </w:numPr>
        <w:rPr>
          <w:sz w:val="24"/>
        </w:rPr>
      </w:pPr>
      <w:hyperlink r:id="rId9" w:anchor="viewpar/13458/9830" w:history="1">
        <w:r w:rsidR="005D341A" w:rsidRPr="00A56889">
          <w:rPr>
            <w:rStyle w:val="Hyperlink"/>
            <w:sz w:val="24"/>
          </w:rPr>
          <w:t>PAR</w:t>
        </w:r>
      </w:hyperlink>
      <w:r w:rsidR="005D341A">
        <w:rPr>
          <w:sz w:val="24"/>
        </w:rPr>
        <w:t xml:space="preserve"> scope and strategy for developing P3162 presented by Chair</w:t>
      </w:r>
    </w:p>
    <w:p w14:paraId="43751A4E" w14:textId="70189ECD" w:rsidR="00DB007E" w:rsidRDefault="00882D02" w:rsidP="00DB007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Chair shared a </w:t>
      </w:r>
      <w:r w:rsidR="002C1156">
        <w:rPr>
          <w:sz w:val="24"/>
        </w:rPr>
        <w:t>collection of references that may inform operation within this working group</w:t>
      </w:r>
      <w:r w:rsidR="001D58B3">
        <w:rPr>
          <w:sz w:val="24"/>
        </w:rPr>
        <w:t>.</w:t>
      </w:r>
      <w:r w:rsidR="00433427">
        <w:rPr>
          <w:sz w:val="24"/>
        </w:rPr>
        <w:t xml:space="preserve"> </w:t>
      </w:r>
      <w:r w:rsidR="00FC3D55">
        <w:rPr>
          <w:sz w:val="24"/>
        </w:rPr>
        <w:t xml:space="preserve">From the discussion, </w:t>
      </w:r>
      <w:r w:rsidR="00C047D8">
        <w:rPr>
          <w:sz w:val="24"/>
        </w:rPr>
        <w:t xml:space="preserve">spherical wavefronts, institution, PI, and aperture lattice </w:t>
      </w:r>
      <w:r w:rsidR="00BB10DF">
        <w:rPr>
          <w:sz w:val="24"/>
        </w:rPr>
        <w:t>were all recommended as additional categories to tag in this reference database.</w:t>
      </w:r>
      <w:r w:rsidR="00DA131B">
        <w:rPr>
          <w:sz w:val="24"/>
        </w:rPr>
        <w:t xml:space="preserve"> </w:t>
      </w:r>
    </w:p>
    <w:p w14:paraId="3FAF2E8E" w14:textId="77777777" w:rsidR="000B1790" w:rsidRDefault="000B1790" w:rsidP="000B1790">
      <w:pPr>
        <w:pStyle w:val="ListParagraph"/>
        <w:rPr>
          <w:sz w:val="24"/>
        </w:rPr>
      </w:pPr>
    </w:p>
    <w:p w14:paraId="489D976B" w14:textId="372C75C7" w:rsidR="000B1790" w:rsidRDefault="000B1790" w:rsidP="000B179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Old</w:t>
      </w:r>
      <w:r w:rsidRPr="00A82B5A">
        <w:rPr>
          <w:sz w:val="24"/>
        </w:rPr>
        <w:t xml:space="preserve"> Business</w:t>
      </w:r>
    </w:p>
    <w:p w14:paraId="60C6BD7C" w14:textId="77777777" w:rsidR="000B1790" w:rsidRPr="00A92BDD" w:rsidRDefault="000B1790" w:rsidP="000B179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None</w:t>
      </w:r>
    </w:p>
    <w:p w14:paraId="7E44BA20" w14:textId="77777777" w:rsidR="00DB007E" w:rsidRPr="00DB007E" w:rsidRDefault="00DB007E" w:rsidP="00DB007E">
      <w:pPr>
        <w:pStyle w:val="ListParagraph"/>
        <w:rPr>
          <w:sz w:val="24"/>
        </w:rPr>
      </w:pPr>
    </w:p>
    <w:p w14:paraId="0442BE29" w14:textId="77777777" w:rsidR="000C495C" w:rsidRDefault="000C495C" w:rsidP="000C495C">
      <w:pPr>
        <w:pStyle w:val="ListParagraph"/>
        <w:numPr>
          <w:ilvl w:val="0"/>
          <w:numId w:val="1"/>
        </w:numPr>
        <w:rPr>
          <w:sz w:val="24"/>
        </w:rPr>
      </w:pPr>
      <w:r w:rsidRPr="00A82B5A">
        <w:rPr>
          <w:sz w:val="24"/>
        </w:rPr>
        <w:t>New Business</w:t>
      </w:r>
    </w:p>
    <w:p w14:paraId="46DC1807" w14:textId="437EBCF6" w:rsidR="006065D3" w:rsidRPr="006065D3" w:rsidRDefault="000C495C" w:rsidP="006065D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None</w:t>
      </w:r>
    </w:p>
    <w:p w14:paraId="30A4798A" w14:textId="77777777" w:rsidR="006065D3" w:rsidRDefault="006065D3" w:rsidP="006065D3">
      <w:pPr>
        <w:pStyle w:val="ListParagraph"/>
        <w:rPr>
          <w:sz w:val="24"/>
        </w:rPr>
      </w:pPr>
    </w:p>
    <w:p w14:paraId="6B792FFC" w14:textId="7024036E" w:rsidR="000C495C" w:rsidRDefault="000C495C" w:rsidP="000C495C">
      <w:pPr>
        <w:pStyle w:val="ListParagraph"/>
        <w:numPr>
          <w:ilvl w:val="0"/>
          <w:numId w:val="1"/>
        </w:numPr>
        <w:rPr>
          <w:sz w:val="24"/>
        </w:rPr>
      </w:pPr>
      <w:r w:rsidRPr="00A82B5A">
        <w:rPr>
          <w:sz w:val="24"/>
        </w:rPr>
        <w:t>Future Meetings</w:t>
      </w:r>
    </w:p>
    <w:p w14:paraId="2332BDBA" w14:textId="0E8EC468" w:rsidR="000C495C" w:rsidRPr="00A82B5A" w:rsidRDefault="000C495C" w:rsidP="000C495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Proposed next meeting </w:t>
      </w:r>
      <w:r w:rsidR="006065D3">
        <w:rPr>
          <w:sz w:val="24"/>
        </w:rPr>
        <w:t>29</w:t>
      </w:r>
      <w:r>
        <w:rPr>
          <w:sz w:val="24"/>
        </w:rPr>
        <w:t xml:space="preserve"> June 2022 at 1</w:t>
      </w:r>
      <w:r w:rsidR="006065D3">
        <w:rPr>
          <w:sz w:val="24"/>
        </w:rPr>
        <w:t>:30</w:t>
      </w:r>
      <w:r>
        <w:rPr>
          <w:sz w:val="24"/>
        </w:rPr>
        <w:t xml:space="preserve"> p.m. ET</w:t>
      </w:r>
    </w:p>
    <w:p w14:paraId="6CA540B0" w14:textId="77777777" w:rsidR="000C495C" w:rsidRPr="00A82B5A" w:rsidRDefault="000C495C" w:rsidP="000C495C">
      <w:pPr>
        <w:rPr>
          <w:szCs w:val="24"/>
        </w:rPr>
      </w:pPr>
    </w:p>
    <w:p w14:paraId="1AAFA204" w14:textId="77777777" w:rsidR="000C495C" w:rsidRDefault="000C495C" w:rsidP="000C495C">
      <w:pPr>
        <w:pStyle w:val="ListParagraph"/>
        <w:numPr>
          <w:ilvl w:val="0"/>
          <w:numId w:val="1"/>
        </w:numPr>
        <w:rPr>
          <w:sz w:val="24"/>
        </w:rPr>
      </w:pPr>
      <w:r w:rsidRPr="00A82B5A">
        <w:rPr>
          <w:sz w:val="24"/>
        </w:rPr>
        <w:t>Adjourn</w:t>
      </w:r>
    </w:p>
    <w:p w14:paraId="72B51DA2" w14:textId="7FF09871" w:rsidR="0027506C" w:rsidRPr="00AC099D" w:rsidRDefault="000C495C" w:rsidP="00AC099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 xml:space="preserve">Adjourned at </w:t>
      </w:r>
      <w:r w:rsidR="00AC099D">
        <w:rPr>
          <w:sz w:val="24"/>
        </w:rPr>
        <w:t>3</w:t>
      </w:r>
      <w:r>
        <w:rPr>
          <w:sz w:val="24"/>
        </w:rPr>
        <w:t>:02 p.m. ET</w:t>
      </w:r>
    </w:p>
    <w:p w14:paraId="03FBFD65" w14:textId="7534D09F" w:rsidR="004C0142" w:rsidRDefault="004C0142"/>
    <w:p w14:paraId="0634682A" w14:textId="238CC53D" w:rsidR="004C0142" w:rsidRDefault="004C0142"/>
    <w:p w14:paraId="6A776E8E" w14:textId="77777777" w:rsidR="004C0142" w:rsidRDefault="004C0142"/>
    <w:sectPr w:rsidR="004C0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ED8"/>
    <w:multiLevelType w:val="hybridMultilevel"/>
    <w:tmpl w:val="154C8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97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28"/>
    <w:rsid w:val="000B1790"/>
    <w:rsid w:val="000C495C"/>
    <w:rsid w:val="001D58B3"/>
    <w:rsid w:val="0027506C"/>
    <w:rsid w:val="002B6910"/>
    <w:rsid w:val="002C1156"/>
    <w:rsid w:val="00307602"/>
    <w:rsid w:val="00433427"/>
    <w:rsid w:val="0048437D"/>
    <w:rsid w:val="004C0142"/>
    <w:rsid w:val="00523819"/>
    <w:rsid w:val="00563328"/>
    <w:rsid w:val="005C3A80"/>
    <w:rsid w:val="005D341A"/>
    <w:rsid w:val="006065D3"/>
    <w:rsid w:val="00826C8B"/>
    <w:rsid w:val="00882D02"/>
    <w:rsid w:val="00A22B41"/>
    <w:rsid w:val="00A56889"/>
    <w:rsid w:val="00AC099D"/>
    <w:rsid w:val="00B13EC6"/>
    <w:rsid w:val="00B25A1F"/>
    <w:rsid w:val="00B729CA"/>
    <w:rsid w:val="00B97F6E"/>
    <w:rsid w:val="00BB0614"/>
    <w:rsid w:val="00BB10DF"/>
    <w:rsid w:val="00C047D8"/>
    <w:rsid w:val="00CC53AC"/>
    <w:rsid w:val="00DA131B"/>
    <w:rsid w:val="00DB007E"/>
    <w:rsid w:val="00F755BC"/>
    <w:rsid w:val="00FC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DF680"/>
  <w15:chartTrackingRefBased/>
  <w15:docId w15:val="{4104CD1E-7E48-4231-BA15-5BEDF556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0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602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C49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ds.ieee.org/wp-content/uploads/import/documents/other/Participant-Behavior-Entity-Metho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ndards.ieee.org/wp-content/uploads/2022/02/ieee-sa-copyright-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ntor.ieee.org/myproject/Public/mytools/mob/slidese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eee-sa.imeetcentral.com/p/aQAAAAAE9Ba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velopment.standards.ieee.org/myproject-web/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Artusio-Glimpse, Aly (Fed)</dc:creator>
  <cp:keywords/>
  <dc:description/>
  <cp:lastModifiedBy>Artusio-Glimpse, Aly (Fed)</cp:lastModifiedBy>
  <cp:revision>26</cp:revision>
  <dcterms:created xsi:type="dcterms:W3CDTF">2022-06-01T17:40:00Z</dcterms:created>
  <dcterms:modified xsi:type="dcterms:W3CDTF">2022-07-14T04:51:00Z</dcterms:modified>
</cp:coreProperties>
</file>